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登霄与月亮分裂</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第三十一言</w:t>
      </w:r>
    </w:p>
    <w:p>
      <w:pPr>
        <w:pStyle w:val="Heading2"/>
      </w:pPr>
      <w:r>
        <w:rPr>
          <w:rFonts w:ascii="Times New Roman" w:hAnsi="Times New Roman" w:eastAsia="Noto Serif SC" w:cs="Amiri"/>
          <w:lang w:val="zh-CN" w:eastAsia="zh-CN" w:bidi="ar-SA"/>
          <w:color w:val="000000"/>
          <w:rtl w:val="0"/>
        </w:rPr>
        <w:t>论先知的升登</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升登这一论题，是在信认诸根柱的根本确立之后随之而来的结果，也是从信认诸根柱的光明取得援助的一重光明。对不接受信认诸根柱、无信仰的否认者，自然不能直接证明它。因为，对不认识Allah、不认识先知、不接受天使，或否认众天存在的人，不能先谈升登，须先证明那些根柱。因此，我们以一位因觉得升登难以发生而陷入疑扰的信士为受话者，向他作说明；也间或顾及处在旁听位置的否认者，展开话语。一些言中已提及升登真实的部分闪光；因弟兄们再三坚持，为把那些各别闪光与真实的本原连为一体，同时作一面映照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（愿Allah赐他尊荣、恩福与平安）种种完善之美的镜，我们向Allah祈求眷助。</w:t>
      </w:r>
      <w:r>
        <w:br/>
      </w:r>
      <w:r>
        <w:br/>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ﺳُﺒْﺤَﺎﻥَ ﺍﻟَّﺬ۪ٓﻯ ﺍَﺳْﺮٰﻯ ﺑِﻌَﺒْﺪِﻩ۪ لَيْلًا ﻣِﻦَ ﺍﻟْﻤَﺴْﺠِﺪِ ﺍﻟْﺤَﺮَﺍﻡِ ﺍِﻟَﻰ ﺍﻟْﻤَﺴْﺠِﺪِ الْاَقْصَى ﺍﻟَّﺬ۪ﻯ ﺑَﺎﺭَﻛْﻨَﺎ ﺣَﻮْﻟَﻪُ ﻟِﻨُﺮِﻳَﻪُ ﻣِﻦْ ﺍٰﻳَﺎﺗِﻨَﺎ ﺍِﻧَّﻪُ ﻫُﻮَ ﺍﻟﺴَّﻤ۪ﻴﻊُ ﺍﻟْﺒَﺼ۪ﻴﺮُ</w:t>
      </w:r>
      <w:r>
        <w:rPr>
          <w:rFonts w:ascii="Times New Roman" w:hAnsi="Times New Roman" w:eastAsia="Noto Serif SC" w:cs="Amiri"/>
          <w:lang w:val="zh-CN" w:eastAsia="zh-CN" w:bidi="ar-SA"/>
          <w:color w:val="000000"/>
          <w:rtl w:val="0"/>
        </w:rPr>
        <w:t xml:space="preserve">（赞颂那位使自己的仆人在一夜的一段时间中，从禁寺夜行至远寺者，祂超绝一切缺欠；那远寺的周围，吾已赐以福泽，为使吾向他显示吾的一些迹象。祂，确实唯有祂是全听者、全视者） </w:t>
      </w:r>
      <w:r>
        <w:rPr>
          <w:rFonts w:ascii="Amiri" w:hAnsi="Amiri" w:eastAsia="Amiri" w:cs="Amiri"/>
          <w:lang w:val="zh-CN" w:eastAsia="zh-CN" w:bidi="ar-SA"/>
          <w:rtl w:val="1"/>
          <w:cs w:val="1"/>
          <w:color w:val="000000"/>
          <w:sz w:val="24"/>
          <w:szCs w:val="24"/>
        </w:rPr>
        <w:t>٭   ﺍِﻥْ ﻫُﻮَ اِلَّا ﻭَﺣْﻰٌ ﻳُﻮﺣٰﻰ ٭ ﻋَﻠَّﻤَﻪُ ﺷَﺪ۪ﻳﺪُ ﺍﻟْﻘُﻮٰﻯ ٭ ﺫُﻭ ﻣِﺮَّﺓٍ ﻓَﺎﺳْﺘَﻮٰﻯ ٭ ﻭَ ﻫُﻮَ بِالْاُفُقِ الْاَعْلٰى ٭ ﺛُﻢَّ ﺩَﻧَﺎ ﻓَﺘَﺪَﻟّٰﻰ ٭ ﻓَﻜَﺎﻥَ ﻗَﺎﺏَ ﻗَﻮْﺳَﻴْﻦِ ﺍَﻭْ ﺍَﺩْﻧٰﻰ ٭ ﻓَﺎَﻭْﺣٰٓﻰ ﺍِﻟٰﻰ ﻋَﺒْﺪِﻩ۪ ﻣَٓﺎ ﺍَﻭْﺣٰﻰ</w:t>
      </w:r>
      <w:r>
        <w:rPr>
          <w:rFonts w:ascii="Times New Roman" w:hAnsi="Times New Roman" w:eastAsia="Noto Serif SC" w:cs="Amiri"/>
          <w:lang w:val="zh-CN" w:eastAsia="zh-CN" w:bidi="ar-SA"/>
          <w:color w:val="000000"/>
          <w:rtl w:val="0"/>
        </w:rPr>
        <w:t xml:space="preserve">（这无非是来自Allah、授下的启示，由力量极强、坚实完健的吉卜利勒传授给他；教导者遂升而端立，当时在最高天际。随后临近、降而趋近，近如两弓之距，或更近；于是Allah向祂的仆人启示所启示的，那启示何等重大） </w:t>
      </w:r>
      <w:r>
        <w:rPr>
          <w:rFonts w:ascii="Amiri" w:hAnsi="Amiri" w:eastAsia="Amiri" w:cs="Amiri"/>
          <w:lang w:val="zh-CN" w:eastAsia="zh-CN" w:bidi="ar-SA"/>
          <w:rtl w:val="1"/>
          <w:cs w:val="1"/>
          <w:color w:val="000000"/>
          <w:sz w:val="24"/>
          <w:szCs w:val="24"/>
        </w:rPr>
        <w:t>٭ ﻣَﺎ ﻛَﺬَﺏَ ﺍﻟْﻔُﺆَﺍﺩُ ﻣَﺎ ﺭَﺍٰﻯ</w:t>
      </w:r>
      <w:r>
        <w:rPr>
          <w:rFonts w:ascii="Times New Roman" w:hAnsi="Times New Roman" w:eastAsia="Noto Serif SC" w:cs="Amiri"/>
          <w:lang w:val="zh-CN" w:eastAsia="zh-CN" w:bidi="ar-SA"/>
          <w:color w:val="000000"/>
          <w:rtl w:val="0"/>
        </w:rPr>
        <w:t xml:space="preserve">（心灵确证所见，并无虚假） </w:t>
      </w:r>
      <w:r>
        <w:rPr>
          <w:rFonts w:ascii="Amiri" w:hAnsi="Amiri" w:eastAsia="Amiri" w:cs="Amiri"/>
          <w:lang w:val="zh-CN" w:eastAsia="zh-CN" w:bidi="ar-SA"/>
          <w:rtl w:val="1"/>
          <w:cs w:val="1"/>
          <w:color w:val="000000"/>
          <w:sz w:val="24"/>
          <w:szCs w:val="24"/>
        </w:rPr>
        <w:t>٭ ﺍَﻓَﺘُﻤَﺎﺭُﻭﻧَﻪُ ﻋَﻠٰﻰ ﻣَﺎ ﻳَﺮٰﻯ</w:t>
      </w:r>
      <w:r>
        <w:rPr>
          <w:rFonts w:ascii="Times New Roman" w:hAnsi="Times New Roman" w:eastAsia="Noto Serif SC" w:cs="Amiri"/>
          <w:lang w:val="zh-CN" w:eastAsia="zh-CN" w:bidi="ar-SA"/>
          <w:color w:val="000000"/>
          <w:rtl w:val="0"/>
        </w:rPr>
        <w:t xml:space="preserve">（你们竟要就他亲见者与他争辩吗？） </w:t>
      </w:r>
      <w:r>
        <w:rPr>
          <w:rFonts w:ascii="Amiri" w:hAnsi="Amiri" w:eastAsia="Amiri" w:cs="Amiri"/>
          <w:lang w:val="zh-CN" w:eastAsia="zh-CN" w:bidi="ar-SA"/>
          <w:rtl w:val="1"/>
          <w:cs w:val="1"/>
          <w:color w:val="000000"/>
          <w:sz w:val="24"/>
          <w:szCs w:val="24"/>
        </w:rPr>
        <w:t>٭ ﻭَﻟَﻘَﺪْ ﺭَﺍٰﻩُ ﻧَﺰْﻟَﺔً ﺍُﺧْﺮٰﻯ ٭ ﻋِﻨْﺪَ ﺳِﺪْﺭَﺓِ ﺍﻟْﻤُﻨْﺘَﻬٰﻰ ٭ ﻋِﻨْﺪَﻫَﺎ ﺟَﻨَّﺔُ ﺍﻟْﻤَﺎْﻭٰﻯ ٭ ﺍِﺫْ ﻳَﻐْﺸَﻰ ﺍﻟﺴِّﺪْﺭَﺓَ ﻣَﺎ ﻳَﻐْﺸٰﻰ</w:t>
      </w:r>
      <w:r>
        <w:rPr>
          <w:rFonts w:ascii="Times New Roman" w:hAnsi="Times New Roman" w:eastAsia="Noto Serif SC" w:cs="Amiri"/>
          <w:lang w:val="zh-CN" w:eastAsia="zh-CN" w:bidi="ar-SA"/>
          <w:color w:val="000000"/>
          <w:rtl w:val="0"/>
        </w:rPr>
        <w:t xml:space="preserve">（他确已在另一次降临时，于终极之境的酸枣树旁再次见到那一位；那树旁有安居的乐园；见到时，正有那覆被之物覆被酸枣树，其壮丽难以尽述） </w:t>
      </w:r>
      <w:r>
        <w:rPr>
          <w:rFonts w:ascii="Amiri" w:hAnsi="Amiri" w:eastAsia="Amiri" w:cs="Amiri"/>
          <w:lang w:val="zh-CN" w:eastAsia="zh-CN" w:bidi="ar-SA"/>
          <w:rtl w:val="1"/>
          <w:cs w:val="1"/>
          <w:color w:val="000000"/>
          <w:sz w:val="24"/>
          <w:szCs w:val="24"/>
        </w:rPr>
        <w:t>٭ ﻣَﺎ ﺯَﺍﻍَ ﺍﻟْﺒَﺼَﺮُ ﻭَﻣَﺎ ﻃَﻐٰﻰ</w:t>
      </w:r>
      <w:r>
        <w:rPr>
          <w:rFonts w:ascii="Times New Roman" w:hAnsi="Times New Roman" w:eastAsia="Noto Serif SC" w:cs="Amiri"/>
          <w:lang w:val="zh-CN" w:eastAsia="zh-CN" w:bidi="ar-SA"/>
          <w:color w:val="000000"/>
          <w:rtl w:val="0"/>
        </w:rPr>
        <w:t xml:space="preserve">（目光未偏移，也未越过所定界限） </w:t>
      </w:r>
      <w:r>
        <w:rPr>
          <w:rFonts w:ascii="Amiri" w:hAnsi="Amiri" w:eastAsia="Amiri" w:cs="Amiri"/>
          <w:lang w:val="zh-CN" w:eastAsia="zh-CN" w:bidi="ar-SA"/>
          <w:rtl w:val="1"/>
          <w:cs w:val="1"/>
          <w:color w:val="000000"/>
          <w:sz w:val="24"/>
          <w:szCs w:val="24"/>
        </w:rPr>
        <w:t>٭ ﻟَﻘَﺪْ ﺭَﺍٰﻯ ﻣِﻦْ ﺍٰﻳَﺎﺕِ ﺭَﺑِّﻪِ ﺍﻟْﻜُﺒْﺮٰﻯ</w:t>
      </w:r>
      <w:r>
        <w:rPr>
          <w:rFonts w:ascii="Times New Roman" w:hAnsi="Times New Roman" w:eastAsia="Noto Serif SC" w:cs="Amiri"/>
          <w:lang w:val="zh-CN" w:eastAsia="zh-CN" w:bidi="ar-SA"/>
          <w:color w:val="000000"/>
          <w:rtl w:val="0"/>
        </w:rPr>
        <w:t xml:space="preserve">（他确已见到自己的养育主宰者的一些至大迹象） </w:t>
      </w:r>
      <w:r>
        <w:rPr>
          <w:rFonts w:ascii="Amiri" w:hAnsi="Amiri" w:eastAsia="Amiri" w:cs="Amiri"/>
          <w:lang w:val="zh-CN" w:eastAsia="zh-CN" w:bidi="ar-SA"/>
          <w:rtl w:val="1"/>
          <w:cs w:val="1"/>
          <w:color w:val="000000"/>
          <w:sz w:val="24"/>
          <w:szCs w:val="24"/>
        </w:rPr>
        <w:t>٭</w:t>
      </w:r>
    </w:p>
    <w:p>
      <w:r>
        <w:rPr>
          <w:rFonts w:ascii="Times New Roman" w:hAnsi="Times New Roman" w:eastAsia="Noto Serif SC" w:cs="Amiri"/>
          <w:lang w:val="zh-CN" w:eastAsia="zh-CN" w:bidi="ar-SA"/>
          <w:color w:val="000000"/>
          <w:rtl w:val="0"/>
        </w:rPr>
        <w:t>前一节宏大经文的宏大宝库中，仅</w:t>
      </w:r>
      <w:r>
        <w:rPr>
          <w:rFonts w:ascii="Amiri" w:hAnsi="Amiri" w:eastAsia="Amiri" w:cs="Amiri"/>
          <w:lang w:val="zh-CN" w:eastAsia="zh-CN" w:bidi="ar-SA"/>
          <w:rtl w:val="1"/>
          <w:cs w:val="1"/>
          <w:color w:val="000000"/>
          <w:sz w:val="24"/>
          <w:szCs w:val="24"/>
        </w:rPr>
        <w:t>ﺍِﻧَّﻪُ</w:t>
      </w:r>
      <w:r>
        <w:rPr>
          <w:rFonts w:ascii="Times New Roman" w:hAnsi="Times New Roman" w:eastAsia="Noto Serif SC" w:cs="Amiri"/>
          <w:lang w:val="zh-CN" w:eastAsia="zh-CN" w:bidi="ar-SA"/>
          <w:color w:val="000000"/>
          <w:rtl w:val="0"/>
        </w:rPr>
        <w:t>（确实，那一位……）这一代词含有两项基于修辞原则的隐示，与我们的论题相关，所以我们将依奇迹性论述中已说明的方式，写出。</w:t>
      </w:r>
    </w:p>
    <w:p>
      <w:r>
        <w:rPr>
          <w:rFonts w:ascii="Times New Roman" w:hAnsi="Times New Roman" w:eastAsia="Noto Serif SC" w:cs="Amiri"/>
          <w:lang w:val="zh-CN" w:eastAsia="zh-CN" w:bidi="ar-SA"/>
          <w:color w:val="000000"/>
          <w:rtl w:val="0"/>
        </w:rPr>
        <w:t>至睿的《古兰经》在提及最尊贵的蒙爱者</w:t>
      </w:r>
      <w:r>
        <w:rPr>
          <w:rFonts w:ascii="Amiri" w:hAnsi="Amiri" w:eastAsia="Amiri" w:cs="Amiri"/>
          <w:lang w:val="zh-CN" w:eastAsia="zh-CN" w:bidi="ar-SA"/>
          <w:rtl w:val="1"/>
          <w:cs w:val="1"/>
          <w:color w:val="000000"/>
          <w:sz w:val="24"/>
          <w:szCs w:val="24"/>
        </w:rPr>
        <w:t>عَلَيْهِ أَفْضَلُ الصَّلَاةِ وَأَكْمَلُ السَّلَامِ</w:t>
      </w:r>
      <w:r>
        <w:rPr>
          <w:rFonts w:ascii="Times New Roman" w:hAnsi="Times New Roman" w:eastAsia="Noto Serif SC" w:cs="Amiri"/>
          <w:lang w:val="zh-CN" w:eastAsia="zh-CN" w:bidi="ar-SA"/>
          <w:color w:val="000000"/>
          <w:rtl w:val="0"/>
        </w:rPr>
        <w:t>（愿Allah赐他最优越的尊荣、恩福，最完满的平安）从禁寺到远寺的旅程——这正是其升登的起点——之后，说：</w:t>
      </w:r>
      <w:r>
        <w:rPr>
          <w:rFonts w:ascii="Amiri" w:hAnsi="Amiri" w:eastAsia="Amiri" w:cs="Amiri"/>
          <w:lang w:val="zh-CN" w:eastAsia="zh-CN" w:bidi="ar-SA"/>
          <w:rtl w:val="1"/>
          <w:cs w:val="1"/>
          <w:color w:val="000000"/>
          <w:sz w:val="24"/>
          <w:szCs w:val="24"/>
        </w:rPr>
        <w:t>ﺍِﻧَّﻪُ ﻫُﻮَ ﺍﻟﺴَّﻤ۪ﻴﻊُ ﺍﻟْﺒَﺼ۪ﻴﺮُ</w:t>
      </w:r>
      <w:r>
        <w:rPr>
          <w:rFonts w:ascii="Times New Roman" w:hAnsi="Times New Roman" w:eastAsia="Noto Serif SC" w:cs="Amiri"/>
          <w:lang w:val="zh-CN" w:eastAsia="zh-CN" w:bidi="ar-SA"/>
          <w:color w:val="000000"/>
          <w:rtl w:val="0"/>
        </w:rPr>
        <w:t>（祂，确实唯有祂是全听者、全视者）。以这句话，隐示那在以</w:t>
      </w:r>
      <w:r>
        <w:rPr>
          <w:rFonts w:ascii="Amiri" w:hAnsi="Amiri" w:eastAsia="Amiri" w:cs="Amiri"/>
          <w:lang w:val="zh-CN" w:eastAsia="zh-CN" w:bidi="ar-SA"/>
          <w:rtl w:val="1"/>
          <w:cs w:val="1"/>
          <w:color w:val="000000"/>
          <w:sz w:val="24"/>
          <w:szCs w:val="24"/>
        </w:rPr>
        <w:t>ﻭَ ﺍﻟﻨَّﺠْﻢِ ﺍِﺫَﺍ ﻫَﻮٰﻯ</w:t>
      </w:r>
      <w:r>
        <w:rPr>
          <w:rFonts w:ascii="Times New Roman" w:hAnsi="Times New Roman" w:eastAsia="Noto Serif SC" w:cs="Amiri"/>
          <w:lang w:val="zh-CN" w:eastAsia="zh-CN" w:bidi="ar-SA"/>
          <w:color w:val="000000"/>
          <w:rtl w:val="0"/>
        </w:rPr>
        <w:t>（以星辰沉落时起誓）开篇的章节中所指示的升登终点；其中，</w:t>
      </w:r>
      <w:r>
        <w:rPr>
          <w:rFonts w:ascii="Amiri" w:hAnsi="Amiri" w:eastAsia="Amiri" w:cs="Amiri"/>
          <w:lang w:val="zh-CN" w:eastAsia="zh-CN" w:bidi="ar-SA"/>
          <w:rtl w:val="1"/>
          <w:cs w:val="1"/>
          <w:color w:val="000000"/>
          <w:sz w:val="24"/>
          <w:szCs w:val="24"/>
        </w:rPr>
        <w:t>ﺍِﻧَّﻪُ</w:t>
      </w:r>
      <w:r>
        <w:rPr>
          <w:rFonts w:ascii="Times New Roman" w:hAnsi="Times New Roman" w:eastAsia="Noto Serif SC" w:cs="Amiri"/>
          <w:lang w:val="zh-CN" w:eastAsia="zh-CN" w:bidi="ar-SA"/>
          <w:color w:val="000000"/>
          <w:rtl w:val="0"/>
        </w:rPr>
        <w:t>（确实，那一位……）里的代词或回指至高的至真者，或回指先知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若指先知，修辞的法则与话语前后相连的关系便这样表达：在这一次个别旅程中，有一段普遍的游历、一种普遍的上升；一直到极境的酸枣树，一直到“两弓之近”的境位，在神圣诸名的普遍层次中，凡进入眼、耳的养育主宰之迹象、神圣创造之艺的奇妙，他都听见、看见。它使那小小、个别的旅程显为一把钥匙，开启一段既普遍、又汇聚奇观的旅程。</w:t>
      </w:r>
    </w:p>
    <w:p>
      <w:r>
        <w:rPr>
          <w:rFonts w:ascii="Times New Roman" w:hAnsi="Times New Roman" w:eastAsia="Noto Serif SC" w:cs="Amiri"/>
          <w:lang w:val="zh-CN" w:eastAsia="zh-CN" w:bidi="ar-SA"/>
          <w:color w:val="000000"/>
          <w:rtl w:val="0"/>
        </w:rPr>
        <w:t>若代词回指至高的至真者，则是这样：祂为在一段旅程中召一位仆人来到尊前，给他授予职分，使他从禁寺来到先知汇聚的远寺，让他与先知们相会，显示他是全部先知所传宗教根本教义的完整承继者</w:t>
      </w:r>
    </w:p>
    <w:p>
      <w:r>
        <w:rPr>
          <w:rFonts w:ascii="Times New Roman" w:hAnsi="Times New Roman" w:eastAsia="Noto Serif SC" w:cs="Amiri"/>
          <w:lang w:val="zh-CN" w:eastAsia="zh-CN" w:bidi="ar-SA"/>
          <w:color w:val="000000"/>
          <w:rtl w:val="0"/>
        </w:rPr>
        <w:t>之后，又使他在祂的可见外在世界、内在支配世界游历，直到极境的酸枣树，直到“两弓之近”的境位。</w:t>
      </w:r>
    </w:p>
    <w:p>
      <w:r>
        <w:rPr>
          <w:rFonts w:ascii="Times New Roman" w:hAnsi="Times New Roman" w:eastAsia="Noto Serif SC" w:cs="Amiri"/>
          <w:lang w:val="zh-CN" w:eastAsia="zh-CN" w:bidi="ar-SA"/>
          <w:color w:val="000000"/>
          <w:rtl w:val="0"/>
        </w:rPr>
        <w:t>他虽是一位仆人，那旅程虽是一次个别的升登，然而这仆人携着一项涉及整个宇宙的托付，携着一重将改变宇宙颜色的光明，又携着一把将开启永恒幸福之门的钥匙。因此，至高的至真者以“听见、看见一切事物”这一属性描述自己，为显出那托付、那光明、那钥匙普及世界、周遍、通于整个宇宙、涵盖全部受造物的智慧旨意。</w:t>
      </w:r>
    </w:p>
    <w:p>
      <w:r>
        <w:rPr>
          <w:rFonts w:ascii="Times New Roman" w:hAnsi="Times New Roman" w:eastAsia="Noto Serif SC" w:cs="Amiri"/>
          <w:lang w:val="zh-CN" w:eastAsia="zh-CN" w:bidi="ar-SA"/>
          <w:color w:val="000000"/>
          <w:rtl w:val="0"/>
        </w:rPr>
        <w:t>第一：升登必需性的奥义是什么？</w:t>
      </w:r>
    </w:p>
    <w:p>
      <w:r>
        <w:rPr>
          <w:rFonts w:ascii="Times New Roman" w:hAnsi="Times New Roman" w:eastAsia="Noto Serif SC" w:cs="Amiri"/>
          <w:lang w:val="zh-CN" w:eastAsia="zh-CN" w:bidi="ar-SA"/>
          <w:color w:val="000000"/>
          <w:rtl w:val="0"/>
        </w:rPr>
        <w:t>第二：升登的真实是什么？</w:t>
      </w:r>
    </w:p>
    <w:p>
      <w:r>
        <w:rPr>
          <w:rFonts w:ascii="Times New Roman" w:hAnsi="Times New Roman" w:eastAsia="Noto Serif SC" w:cs="Amiri"/>
          <w:lang w:val="zh-CN" w:eastAsia="zh-CN" w:bidi="ar-SA"/>
          <w:color w:val="000000"/>
          <w:rtl w:val="0"/>
        </w:rPr>
        <w:t>第三：升登的智慧旨意是什么？</w:t>
      </w:r>
    </w:p>
    <w:p>
      <w:r>
        <w:rPr>
          <w:rFonts w:ascii="Times New Roman" w:hAnsi="Times New Roman" w:eastAsia="Noto Serif SC" w:cs="Amiri"/>
          <w:lang w:val="zh-CN" w:eastAsia="zh-CN" w:bidi="ar-SA"/>
          <w:color w:val="000000"/>
          <w:rtl w:val="0"/>
        </w:rPr>
        <w:t>第四：升登的果实、益处是什么？</w:t>
      </w:r>
    </w:p>
    <w:p>
      <w:pPr>
        <w:pStyle w:val="Heading2"/>
      </w:pPr>
      <w:r>
        <w:rPr>
          <w:rFonts w:ascii="Times New Roman" w:hAnsi="Times New Roman" w:eastAsia="Noto Serif SC" w:cs="Amiri"/>
          <w:lang w:val="zh-CN" w:eastAsia="zh-CN" w:bidi="ar-SA"/>
          <w:color w:val="000000"/>
          <w:rtl w:val="0"/>
        </w:rPr>
        <w:t>第一原则</w:t>
      </w:r>
    </w:p>
    <w:p>
      <w:pPr>
        <w:pStyle w:val="Heading2"/>
      </w:pPr>
      <w:r>
        <w:rPr>
          <w:rFonts w:ascii="Times New Roman" w:hAnsi="Times New Roman" w:eastAsia="Noto Serif SC" w:cs="Amiri"/>
          <w:lang w:val="zh-CN" w:eastAsia="zh-CN" w:bidi="ar-SA"/>
          <w:color w:val="000000"/>
          <w:rtl w:val="0"/>
        </w:rPr>
        <w:t>升登必需性的奥义：</w:t>
      </w:r>
    </w:p>
    <w:p>
      <w:pPr>
        <w:pStyle w:val="Heading2"/>
      </w:pPr>
      <w:r>
        <w:rPr>
          <w:rFonts w:ascii="Times New Roman" w:hAnsi="Times New Roman" w:eastAsia="Noto Serif SC" w:cs="Amiri"/>
          <w:lang w:val="zh-CN" w:eastAsia="zh-CN" w:bidi="ar-SA"/>
          <w:color w:val="000000"/>
          <w:rtl w:val="0"/>
        </w:rPr>
        <w:t>譬如，有人说：</w:t>
      </w:r>
    </w:p>
    <w:p>
      <w:r>
        <w:rPr>
          <w:rFonts w:ascii="Times New Roman" w:hAnsi="Times New Roman" w:eastAsia="Noto Serif SC" w:cs="Amiri"/>
          <w:lang w:val="zh-CN" w:eastAsia="zh-CN" w:bidi="ar-SA"/>
          <w:color w:val="000000"/>
          <w:rtl w:val="0"/>
        </w:rPr>
        <w:t>“至高的至真者</w:t>
      </w:r>
      <w:r>
        <w:rPr>
          <w:rFonts w:ascii="Amiri" w:hAnsi="Amiri" w:eastAsia="Amiri" w:cs="Amiri"/>
          <w:lang w:val="zh-CN" w:eastAsia="zh-CN" w:bidi="ar-SA"/>
          <w:rtl w:val="1"/>
          <w:cs w:val="1"/>
          <w:color w:val="000000"/>
          <w:sz w:val="24"/>
          <w:szCs w:val="24"/>
        </w:rPr>
        <w:t>ﺍَﻗْﺮَﺏُ ﺍِﻟَﻴْﻪِ ﻣِﻦْ ﺣَﺒْﻞِ ﺍﻟْﻮَﺭ۪ﻳﺪِ</w:t>
      </w:r>
      <w:r>
        <w:rPr>
          <w:rFonts w:ascii="Times New Roman" w:hAnsi="Times New Roman" w:eastAsia="Noto Serif SC" w:cs="Amiri"/>
          <w:lang w:val="zh-CN" w:eastAsia="zh-CN" w:bidi="ar-SA"/>
          <w:color w:val="000000"/>
          <w:rtl w:val="0"/>
        </w:rPr>
        <w:t>（比颈部的命脉还更接近他）；对每件事物，祂都比其他一切更近。祂超绝身体、空间。每一位Allah的亲近者，都能在自己心灵内与祂会晤。为什么艾哈迈德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（愿Allah赐他尊荣、恩福与平安）的亲近之道，却要在如升登这样漫长旅程之后，才能获得每位亲近者在自己心中便得以获得的密祷？”</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我们以两个譬喻，使这一深奥奥义更易于领会。请听《第十二言》中关于《古兰经》奇迹性的奥义、升登的奥义的这两个譬喻：</w:t>
      </w:r>
    </w:p>
    <w:p>
      <w:r>
        <w:rPr>
          <w:rFonts w:ascii="Times New Roman" w:hAnsi="Times New Roman" w:eastAsia="Noto Serif SC" w:cs="Amiri"/>
          <w:lang w:val="zh-CN" w:eastAsia="zh-CN" w:bidi="ar-SA"/>
          <w:color w:val="000000"/>
          <w:rtl w:val="0"/>
        </w:rPr>
        <w:t>第一譬喻：一位君王有两种交谈、谈话、会晤，两种说话、眷顾的方式。</w:t>
      </w:r>
    </w:p>
    <w:p>
      <w:r>
        <w:rPr>
          <w:rFonts w:ascii="Times New Roman" w:hAnsi="Times New Roman" w:eastAsia="Noto Serif SC" w:cs="Amiri"/>
          <w:lang w:val="zh-CN" w:eastAsia="zh-CN" w:bidi="ar-SA"/>
          <w:color w:val="000000"/>
          <w:rtl w:val="0"/>
        </w:rPr>
        <w:t>一种：为一件个别事务、一项私人的需要，以专用电话与一位普通臣民谈话。</w:t>
      </w:r>
    </w:p>
    <w:p>
      <w:r>
        <w:rPr>
          <w:rFonts w:ascii="Times New Roman" w:hAnsi="Times New Roman" w:eastAsia="Noto Serif SC" w:cs="Amiri"/>
          <w:lang w:val="zh-CN" w:eastAsia="zh-CN" w:bidi="ar-SA"/>
          <w:color w:val="000000"/>
          <w:rtl w:val="0"/>
        </w:rPr>
        <w:t>另一种：以至大王权的称号、至大代行职分的名义、普遍统治的身份，为向各方传播、宣示命令，</w:t>
      </w:r>
    </w:p>
    <w:p>
      <w:r>
        <w:rPr>
          <w:rFonts w:ascii="Times New Roman" w:hAnsi="Times New Roman" w:eastAsia="Noto Serif SC" w:cs="Amiri"/>
          <w:lang w:val="zh-CN" w:eastAsia="zh-CN" w:bidi="ar-SA"/>
          <w:color w:val="000000"/>
          <w:rtl w:val="0"/>
        </w:rPr>
        <w:t>与一位涉及那些事务的使者，或与那些命令相关的一位大员交谈、谈话；这是借一封显出其威严的崇高谕令而作的交谈。</w:t>
      </w:r>
    </w:p>
    <w:p>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而无可比拟的完美属性唯属Allah）。如这个譬喻：这宇宙的创造者，可见外在世界、内在支配世界的所有者，无始、无终的统治者，有两种交谈、谈话、眷顾的方式：一种个别、专属，一种普遍、通行。升登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（愿Allah赐他尊荣、恩福与平安）亲近之道的显现，以一种超越全部亲近之道的普遍、崇高形态，蒙尊荣，得与至高的至真者交谈、密祷；祂以整个宇宙的养育主宰者之名、全部存在的创造者之称号，与他相谈。</w:t>
      </w:r>
    </w:p>
    <w:p>
      <w:r>
        <w:rPr>
          <w:rFonts w:ascii="Times New Roman" w:hAnsi="Times New Roman" w:eastAsia="Noto Serif SC" w:cs="Amiri"/>
          <w:lang w:val="zh-CN" w:eastAsia="zh-CN" w:bidi="ar-SA"/>
          <w:color w:val="000000"/>
          <w:rtl w:val="0"/>
        </w:rPr>
        <w:t>第二譬喻：一个人把手中的镜朝向太阳。那镜依自身大小，从太阳取得一道光、含七色的光照、一个倒映，依这一程度与太阳发生联系、谈话。他若把这有光的镜转向自己黑暗的屋，或屋顶下小小的私人园子，便只能依镜的接受能力得益，所得并不按太阳的价值。另一人则放下镜，直接面对太阳，见其威严，明其广大；继而登上高山，见太阳王权极广大的光辉，无遮蔽地亲自与之会面。随后回到家，在屋子上或在园子的顶上开出宽大的窗户，打通朝向天上太阳的路，与真正太阳恒常的光照谈话、交谈。于是，可以感恩地交谈，说：“以光把大地镀亮，使地表、全部花朵的脸绽放笑容的太阳啊！你是今世的美者、天空娇宠的精美太阳；你也如对它们一般，温暖、照亮了我的小屋、小园，如你照亮整个世界、温暖地表。”然而，先前持镜者不能如此说；受那镜限定的太阳倒映，其作用有限，依那限定而有。</w:t>
      </w:r>
    </w:p>
    <w:p>
      <w:r>
        <w:rPr>
          <w:rFonts w:ascii="Times New Roman" w:hAnsi="Times New Roman" w:eastAsia="Noto Serif SC" w:cs="Amiri"/>
          <w:lang w:val="zh-CN" w:eastAsia="zh-CN" w:bidi="ar-SA"/>
          <w:color w:val="000000"/>
          <w:rtl w:val="0"/>
        </w:rPr>
        <w:t>那位无始无终之太阳、永恒君王——独一无二、万物皆依赖祂而祂无所依赖者——的彰显，以两种包含无界层次的方式，向人的本质显露：</w:t>
      </w:r>
    </w:p>
    <w:p>
      <w:r>
        <w:rPr>
          <w:rFonts w:ascii="Times New Roman" w:hAnsi="Times New Roman" w:eastAsia="Noto Serif SC" w:cs="Amiri"/>
          <w:lang w:val="zh-CN" w:eastAsia="zh-CN" w:bidi="ar-SA"/>
          <w:color w:val="000000"/>
          <w:rtl w:val="0"/>
        </w:rPr>
        <w:t>第一：借一种延伸至心灵之镜的养育主宰者之关系而显露。每个人依自身禀赋、跨越层次的修行进程，以及诸名、属性的彰显，或个别、或普遍，蒙受那无始之太阳的光明、谈话、密祷。在起主导作用的诸尊名、属性之影中前行的亲近之道，其各个层次由此而生。</w:t>
      </w:r>
    </w:p>
    <w:p>
      <w:r>
        <w:rPr>
          <w:rFonts w:ascii="Times New Roman" w:hAnsi="Times New Roman" w:eastAsia="Noto Serif SC" w:cs="Amiri"/>
          <w:lang w:val="zh-CN" w:eastAsia="zh-CN" w:bidi="ar-SA"/>
          <w:color w:val="000000"/>
          <w:rtl w:val="0"/>
        </w:rPr>
        <w:t>第二：因人的包罗性，因人是宇宙之树最光明的果实，能在灵魂之镜中，同时映现那些彰显于整个宇宙的至美诸名；从这一方面，至高的至真者以自身的彰显，又以至美诸名的至大层次，向人类在内在方面最伟大的一位显示至大彰显。这一显露、彰显正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（愿Allah赐他尊荣、恩福与平安）升登的奥义；他的亲近之道成为使者使命的起点。</w:t>
      </w:r>
    </w:p>
    <w:p>
      <w:r>
        <w:rPr>
          <w:rFonts w:ascii="Times New Roman" w:hAnsi="Times New Roman" w:eastAsia="Noto Serif SC" w:cs="Amiri"/>
          <w:lang w:val="zh-CN" w:eastAsia="zh-CN" w:bidi="ar-SA"/>
          <w:color w:val="000000"/>
          <w:rtl w:val="0"/>
        </w:rPr>
        <w:t>经过影子的亲近之道，像第二譬喻的第一人；使者使命中没有影子，直接朝向具威严者的独一性，像第二譬喻的第二人。</w:t>
      </w:r>
    </w:p>
    <w:p>
      <w:r>
        <w:rPr>
          <w:rFonts w:ascii="Times New Roman" w:hAnsi="Times New Roman" w:eastAsia="Noto Serif SC" w:cs="Amiri"/>
          <w:lang w:val="zh-CN" w:eastAsia="zh-CN" w:bidi="ar-SA"/>
          <w:color w:val="000000"/>
          <w:rtl w:val="0"/>
        </w:rPr>
        <w:t>升登既是艾哈迈德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之道的至大神异、至高层次，便转为使者使命的层次。升登的内里是亲近之道，从受造者往至真者而去；升登的外显是使者使命，从至真者来到受造者。亲近之道是在亲近的层次中修行；需要跨越许多层次，也需要一定时间。作为至大光明的使者使命，则关乎神圣至近真实展开的奥义，一个流动瞬间便足够。因此，圣训中说：“转瞬间返回、来到。”</w:t>
      </w:r>
    </w:p>
    <w:p>
      <w:pPr>
        <w:pStyle w:val="Heading2"/>
      </w:pPr>
      <w:r>
        <w:rPr>
          <w:rFonts w:ascii="Times New Roman" w:hAnsi="Times New Roman" w:eastAsia="Noto Serif SC" w:cs="Amiri"/>
          <w:lang w:val="zh-CN" w:eastAsia="zh-CN" w:bidi="ar-SA"/>
          <w:color w:val="000000"/>
          <w:rtl w:val="0"/>
        </w:rPr>
        <w:t>现在，我们对在旁听位置的否认者说：</w:t>
      </w:r>
    </w:p>
    <w:p>
      <w:r>
        <w:rPr>
          <w:rFonts w:ascii="Times New Roman" w:hAnsi="Times New Roman" w:eastAsia="Noto Serif SC" w:cs="Amiri"/>
          <w:lang w:val="zh-CN" w:eastAsia="zh-CN" w:bidi="ar-SA"/>
          <w:color w:val="000000"/>
          <w:rtl w:val="0"/>
        </w:rPr>
        <w:t>既然这宇宙如一个极有秩序的国度、一座极宏伟的城市、一座极华美的宫殿，那么它当然有一位统治者、一位所有者、一位营造大师。</w:t>
      </w:r>
    </w:p>
    <w:p>
      <w:r>
        <w:rPr>
          <w:rFonts w:ascii="Times New Roman" w:hAnsi="Times New Roman" w:eastAsia="Noto Serif SC" w:cs="Amiri"/>
          <w:lang w:val="zh-CN" w:eastAsia="zh-CN" w:bidi="ar-SA"/>
          <w:color w:val="000000"/>
          <w:rtl w:val="0"/>
        </w:rPr>
        <w:t>既然有一位如此威严的具威严所有者、一位具完善的统治者、一位具美善的精妙创造者；又既然有一个人，对那整个世界、国度、城市、宫殿显出关切，以感觉、感受与其全体相关，眼光具有普遍性，那么，那宏伟的精妙创造者与这个有普遍眼光、普遍知觉的人，必有一种崇高、至大的关系，必有对他的神圣话语、崇高眷顾。</w:t>
      </w:r>
    </w:p>
    <w:p>
      <w:r>
        <w:rPr>
          <w:rFonts w:ascii="Times New Roman" w:hAnsi="Times New Roman" w:eastAsia="Noto Serif SC" w:cs="Amiri"/>
          <w:lang w:val="zh-CN" w:eastAsia="zh-CN" w:bidi="ar-SA"/>
          <w:color w:val="000000"/>
          <w:rtl w:val="0"/>
        </w:rPr>
        <w:t>而且，既然自阿丹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（愿Allah赐他平安）直到如今，蒙受这一关系者中，阿拉伯的穆罕默德</w:t>
      </w:r>
      <w:r>
        <w:rPr>
          <w:rFonts w:ascii="Amiri" w:hAnsi="Amiri" w:eastAsia="Amiri" w:cs="Amiri"/>
          <w:lang w:val="zh-CN" w:eastAsia="zh-CN" w:bidi="ar-SA"/>
          <w:rtl w:val="1"/>
          <w:cs w:val="1"/>
          <w:color w:val="000000"/>
          <w:sz w:val="24"/>
          <w:szCs w:val="24"/>
        </w:rPr>
        <w:t>صَلَّى اللَّهُ عَلَيْهِ وَسَلَّمَ</w:t>
      </w:r>
      <w:r>
        <w:rPr>
          <w:rFonts w:ascii="Times New Roman" w:hAnsi="Times New Roman" w:eastAsia="Noto Serif SC" w:cs="Amiri"/>
          <w:lang w:val="zh-CN" w:eastAsia="zh-CN" w:bidi="ar-SA"/>
          <w:color w:val="000000"/>
          <w:rtl w:val="0"/>
        </w:rPr>
        <w:t>（愿Allah赐他尊荣、恩福与平安），以其所产生的影响为见证，显示了这一关系的至大层次——即把地球的一半、人类的五分之一纳入其影响处置的范围，又改变、照亮宇宙的内在形态——那么，作为那关系至大层次的升登，最配得他，也最适合他。</w:t>
      </w:r>
    </w:p>
    <w:p>
      <w:pPr>
        <w:pStyle w:val="Heading2"/>
      </w:pPr>
      <w:r>
        <w:rPr>
          <w:rFonts w:ascii="Times New Roman" w:hAnsi="Times New Roman" w:eastAsia="Noto Serif SC" w:cs="Amiri"/>
          <w:lang w:val="zh-CN" w:eastAsia="zh-CN" w:bidi="ar-SA"/>
          <w:color w:val="000000"/>
          <w:rtl w:val="0"/>
        </w:rPr>
        <w:t>第二原则</w:t>
      </w:r>
    </w:p>
    <w:p>
      <w:r>
        <w:rPr>
          <w:rFonts w:ascii="Times New Roman" w:hAnsi="Times New Roman" w:eastAsia="Noto Serif SC" w:cs="Amiri"/>
          <w:lang w:val="zh-CN" w:eastAsia="zh-CN" w:bidi="ar-SA"/>
          <w:color w:val="000000"/>
          <w:rtl w:val="0"/>
        </w:rPr>
        <w:t>升登的真实是什么？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在种种完善层次中前行、修行。就是说，至高的至真者以各别尊名、称谓，彰显于受造物的秩序之中，并在养育与主宰的王权中，设有种种安排与创造的范围。在这些范围中，各有一层天，作为养育与主宰的宝座、施行处置的中心；祂把其中显出的养育与主宰之作品，一一显示给那专属的仆人。为使那仆人既包罗全部人类完善，又蒙受全部神圣彰显，既观览宇宙全部层次，又作养育主宰王权的宣告者、神圣喜悦之事的传达者、宇宙奥秘的揭示者，祂使他骑上布拉克坐骑，如闪电般游历众天，跨越层次；如月一般，从一站到一站，从一个范围到一个范围，观看神圣的养育与主宰；又使他逐一看见那些在各范围的天层中有地位、又是他弟兄的先知，直升至“两弓之近”的境位，以独一性使他蒙受祂的话语、得见祂。</w:t>
      </w:r>
    </w:p>
    <w:p>
      <w:r>
        <w:rPr>
          <w:rFonts w:ascii="Times New Roman" w:hAnsi="Times New Roman" w:eastAsia="Noto Serif SC" w:cs="Amiri"/>
          <w:lang w:val="zh-CN" w:eastAsia="zh-CN" w:bidi="ar-SA"/>
          <w:color w:val="000000"/>
          <w:rtl w:val="0"/>
        </w:rPr>
        <w:t>可以借两个譬喻的望远镜观看这崇高真实。</w:t>
      </w:r>
    </w:p>
    <w:p>
      <w:r>
        <w:rPr>
          <w:rFonts w:ascii="Times New Roman" w:hAnsi="Times New Roman" w:eastAsia="Noto Serif SC" w:cs="Amiri"/>
          <w:lang w:val="zh-CN" w:eastAsia="zh-CN" w:bidi="ar-SA"/>
          <w:color w:val="000000"/>
          <w:rtl w:val="0"/>
        </w:rPr>
        <w:t>第一：如《第二十四言》已解释，一位君王在其政府各部门中各有称谓，在臣民不同阶层中各有名号、属性，在王权不同层次中又有种种名称、标志。</w:t>
      </w:r>
    </w:p>
    <w:p>
      <w:r>
        <w:rPr>
          <w:rFonts w:ascii="Times New Roman" w:hAnsi="Times New Roman" w:eastAsia="Noto Serif SC" w:cs="Amiri"/>
          <w:lang w:val="zh-CN" w:eastAsia="zh-CN" w:bidi="ar-SA"/>
          <w:color w:val="000000"/>
          <w:rtl w:val="0"/>
        </w:rPr>
        <w:t>譬如，司法部门中是公正的法官，民政中是苏丹，军中是至大统帅，学者群体中是哈里发，依此类推，还有其他名称、称谓。每个部门中，他都有一个如内在王座的位子、座椅。那同一君王在王权各范围、政府各层次中，可以有千种名号、称谓，千座彼此包含的王座。仿佛那统治者在每个部门，以其内在身份、借其电话存在、在场、知晓；在每个阶层，凭法令、规制、代表显现、观看；在每个层次，帷幕后，凭裁断、知识、力量管理、观览。每个部门各有中心、驻所，规定彼此不同，层级也各不相同。</w:t>
      </w:r>
    </w:p>
    <w:p>
      <w:r>
        <w:rPr>
          <w:rFonts w:ascii="Times New Roman" w:hAnsi="Times New Roman" w:eastAsia="Noto Serif SC" w:cs="Amiri"/>
          <w:lang w:val="zh-CN" w:eastAsia="zh-CN" w:bidi="ar-SA"/>
          <w:color w:val="000000"/>
          <w:rtl w:val="0"/>
        </w:rPr>
        <w:t>这样一位君王，让自己所愿的一人游历全部那些部门，向他显示每个部门专属的君王权柄、统治命令，带他从一部门到另一部门、从一层级到另一层级，直来到自己面前。之后，把涉及全部那些部门的一些普遍、通行的命令托付给他，派他前去。</w:t>
      </w:r>
    </w:p>
    <w:p>
      <w:r>
        <w:rPr>
          <w:rFonts w:ascii="Times New Roman" w:hAnsi="Times New Roman" w:eastAsia="Noto Serif SC" w:cs="Amiri"/>
          <w:lang w:val="zh-CN" w:eastAsia="zh-CN" w:bidi="ar-SA"/>
          <w:color w:val="000000"/>
          <w:rtl w:val="0"/>
        </w:rPr>
        <w:t>如这譬喻，无始、无终的君王——养育并主宰万有者——在养育与主宰的各层次中，有各别而彼此相向的内在作为、名号；在应受崇拜的神圣性各范围中，有不同而彼此包含、显现的名称、标志；在威严的施行中，有各别而彼此相似的彰显、显现；在权能的处置中，有不同而能让人由一者感知另一者的称谓；在属性的彰显中，有不同而彼此显示的神圣显露；在行为的显现中，有种种彼此补全的处置；在缤纷的技艺、精妙受造物中，有种种彼此观览的威严养育与主宰。</w:t>
      </w:r>
    </w:p>
    <w:p>
      <w:r>
        <w:rPr>
          <w:rFonts w:ascii="Times New Roman" w:hAnsi="Times New Roman" w:eastAsia="Noto Serif SC" w:cs="Amiri"/>
          <w:lang w:val="zh-CN" w:eastAsia="zh-CN" w:bidi="ar-SA"/>
          <w:color w:val="000000"/>
          <w:rtl w:val="0"/>
        </w:rPr>
        <w:t>依这一宏大奥义，祂以令人惊叹、奇妙的次序安排宇宙。从最小受造物层次的微粒直到众天，从众天的第一层直到至大宝座，都有层层相叠的构造。每层天如一个独特世界的顶盖、养育与主宰的一座宝座、神圣处置的一处中心。在那些范围、层次中，从独一性而言，全部诸名虽都可在场，以全部称谓彰显；然而，正如司法部门中，“公正的法官”这一称谓为根本、占主位，其他称谓在那里服从它的命令、从属于它，同样，每一受造物层次、每层天，都有一项神圣名号、一种神圣称谓占主位，其他称谓也包含其中。</w:t>
      </w:r>
    </w:p>
    <w:p>
      <w:r>
        <w:rPr>
          <w:rFonts w:ascii="Times New Roman" w:hAnsi="Times New Roman" w:eastAsia="Noto Serif SC" w:cs="Amiri"/>
          <w:lang w:val="zh-CN" w:eastAsia="zh-CN" w:bidi="ar-SA"/>
          <w:color w:val="000000"/>
          <w:rtl w:val="0"/>
        </w:rPr>
        <w:t>譬如，蒙受“全能者”这一名号彰显的尊贵尔萨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（愿Allah赐他平安），在哪层天与先知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（愿Allah赐他尊荣、恩福与平安）相会，至高的至真者便在那天层的范围中，以“全能者”的称谓亲自彰显。又譬如，在尊贵穆萨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（愿Allah赐他平安）所在的天层范围中，最为主导的是尊贵穆萨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（愿Allah赐他平安）所蒙彰显的“发言者”这一称谓。依此类推……</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既蒙受至大尊名的彰显，其先知使命又普遍，且蒙受全部诸名的彰显，当然就与全部养育主宰的范围相关。与那些范围中各有地位的先知相会，经过全部层次，自然就要求升登这一真实。</w:t>
      </w:r>
    </w:p>
    <w:p>
      <w:r>
        <w:rPr>
          <w:rFonts w:ascii="Times New Roman" w:hAnsi="Times New Roman" w:eastAsia="Noto Serif SC" w:cs="Amiri"/>
          <w:lang w:val="zh-CN" w:eastAsia="zh-CN" w:bidi="ar-SA"/>
          <w:color w:val="000000"/>
          <w:rtl w:val="0"/>
        </w:rPr>
        <w:t>第二譬喻：一位君王的称谓之一“至大统帅”，在军事各范围中，从总司令部那样普遍、广大的范围，直到十人长那样个别、专属的每个范围，都有一种显露、一重显现。譬如，一名士兵在十人长身上看见那至大统帅称谓的一个样本，朝向他，从他领命；士兵成为十人长时，士官范围中的统领便进入眼中，他便朝向那里；之后成为士官时，又在尉官的范围中看见统领的样本、显现。在那个位置，有专属的一张座椅。依此类推，在上尉、少校、中将、元帅的各个范围中，都依范围大小，看见那统帅的称谓。</w:t>
      </w:r>
    </w:p>
    <w:p>
      <w:r>
        <w:rPr>
          <w:rFonts w:ascii="Times New Roman" w:hAnsi="Times New Roman" w:eastAsia="Noto Serif SC" w:cs="Amiri"/>
          <w:lang w:val="zh-CN" w:eastAsia="zh-CN" w:bidi="ar-SA"/>
          <w:color w:val="000000"/>
          <w:rtl w:val="0"/>
        </w:rPr>
        <w:t>如今，那至大统帅若要授予一名士兵一项涉及全部军事范围的职分，给他一个如监察官的职位，使他观看每个范围，也在每个范围被看见，那么，统帅当然会带那士兵从十人长的范围直到自己的至大范围，一一游历，好使他看见，也被看见。之后，接他来到面前，赐他谈话的尊荣，授勋章、谕令，给予嘉奖，再于转瞬间把他送回来处。</w:t>
      </w:r>
    </w:p>
    <w:p>
      <w:r>
        <w:rPr>
          <w:rFonts w:ascii="Times New Roman" w:hAnsi="Times New Roman" w:eastAsia="Noto Serif SC" w:cs="Amiri"/>
          <w:lang w:val="zh-CN" w:eastAsia="zh-CN" w:bidi="ar-SA"/>
          <w:color w:val="000000"/>
          <w:rtl w:val="0"/>
        </w:rPr>
        <w:t>这譬喻中有一点须留意：若君王并无力所不及之处，内在方面也如形式方面那样有能力，便不会委托中将、元帅、尉官等人，而会亲自在每一处，在一些帷幕之下、那些有职位者背后，直接发出命令。据传，一些已臻完满亲近之道的君王，会在许多范围以某些人的形态施行事务。</w:t>
      </w:r>
    </w:p>
    <w:p>
      <w:r>
        <w:rPr>
          <w:rFonts w:ascii="Times New Roman" w:hAnsi="Times New Roman" w:eastAsia="Noto Serif SC" w:cs="Amiri"/>
          <w:lang w:val="zh-CN" w:eastAsia="zh-CN" w:bidi="ar-SA"/>
          <w:color w:val="000000"/>
          <w:rtl w:val="0"/>
        </w:rPr>
        <w:t>我们借这譬喻所看的真实，其中没有任何能力的欠缺，所以每个范围的命令、裁断都直接来自至大统帅，凭祂的命令、意欲、力量而有。</w:t>
      </w:r>
    </w:p>
    <w:p>
      <w:r>
        <w:rPr>
          <w:rFonts w:ascii="Times New Roman" w:hAnsi="Times New Roman" w:eastAsia="Noto Serif SC" w:cs="Amiri"/>
          <w:lang w:val="zh-CN" w:eastAsia="zh-CN" w:bidi="ar-SA"/>
          <w:color w:val="000000"/>
          <w:rtl w:val="0"/>
        </w:rPr>
        <w:t>如这譬喻，天地的统治者、掌握“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祂命‘有！’事物便有）”之命、绝对发令者、无始无终的君王，其命令与统领的内在作为，在受造物诸层次中通行，被以至极顺从、秩序奉行。从微粒到行星，从苍蝇到众天，受造物层次、存在诸群体中，大与小、个别与普遍的层次和群体，各有区别而又彼此相向，显为养育与主宰的一重重范围、统治的一层层位次。</w:t>
      </w:r>
    </w:p>
    <w:p>
      <w:r>
        <w:rPr>
          <w:rFonts w:ascii="Times New Roman" w:hAnsi="Times New Roman" w:eastAsia="Noto Serif SC" w:cs="Amiri"/>
          <w:lang w:val="zh-CN" w:eastAsia="zh-CN" w:bidi="ar-SA"/>
          <w:color w:val="000000"/>
          <w:rtl w:val="0"/>
        </w:rPr>
        <w:t>如今，为理解整个宇宙的崇高目的、宏大结果，观看全部层次各别的仆役侍奉职分，观览那至尊伟大者养育主宰的王权、统治的威严，</w:t>
      </w:r>
    </w:p>
    <w:p>
      <w:r>
        <w:rPr>
          <w:rFonts w:ascii="Times New Roman" w:hAnsi="Times New Roman" w:eastAsia="Noto Serif SC" w:cs="Amiri"/>
          <w:lang w:val="zh-CN" w:eastAsia="zh-CN" w:bidi="ar-SA"/>
          <w:color w:val="000000"/>
          <w:rtl w:val="0"/>
        </w:rPr>
        <w:t>明白祂所喜悦的是什么，并作祂王权的宣告者，无论如何，必有一段在那些层次、范围中前行的修行之旅，一直进入那至大范围之称谓——祂的至大宝座，进入“两弓之近”——即在“自身并不必然存在”与“存在本身即为必然”之间，以“两弓之近”所指示的境位——与那具威严、美善者会晤。这段前行、修行便是升登的真实。</w:t>
      </w:r>
    </w:p>
    <w:p>
      <w:r>
        <w:rPr>
          <w:rFonts w:ascii="Times New Roman" w:hAnsi="Times New Roman" w:eastAsia="Noto Serif SC" w:cs="Amiri"/>
          <w:lang w:val="zh-CN" w:eastAsia="zh-CN" w:bidi="ar-SA"/>
          <w:color w:val="000000"/>
          <w:rtl w:val="0"/>
        </w:rPr>
        <w:t>正如每个人凭理智以想象的速度游历；每位Allah的亲近者凭心灵以闪电的速度运行；每一位有光明身体的天使，以灵魂的速度从至高宝座到尘世大地、再从尘世大地到至高宝座往返；乐园之民以布拉克的速度，从复起聚集之地越过五百年还多的路程，升入乐园。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灵魂是光，具有光的能力，比诸亲近者的心灵更精微，比亡者的灵魂、天使的身体更轻，比星光之躯、影像身体更纤美；作为他灵魂无界职分之所依、其器官与官能之库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（愿Allah赐他尊荣、恩福与平安）之身体，当然会与他崇高的灵魂一道，直达至高宝座。</w:t>
      </w:r>
    </w:p>
    <w:p>
      <w:r>
        <w:rPr>
          <w:rFonts w:ascii="Times New Roman" w:hAnsi="Times New Roman" w:eastAsia="Noto Serif SC" w:cs="Amiri"/>
          <w:lang w:val="zh-CN" w:eastAsia="zh-CN" w:bidi="ar-SA"/>
          <w:color w:val="000000"/>
          <w:rtl w:val="0"/>
        </w:rPr>
        <w:t>现在，我们看向处在旁听位置的否认者，心中浮现：</w:t>
      </w:r>
    </w:p>
    <w:p>
      <w:pPr>
        <w:pStyle w:val="Heading2"/>
      </w:pPr>
      <w:r>
        <w:rPr>
          <w:rFonts w:ascii="Times New Roman" w:hAnsi="Times New Roman" w:eastAsia="Noto Serif SC" w:cs="Amiri"/>
          <w:lang w:val="zh-CN" w:eastAsia="zh-CN" w:bidi="ar-SA"/>
          <w:color w:val="000000"/>
          <w:rtl w:val="0"/>
        </w:rPr>
        <w:t>那否认者心中说：</w:t>
      </w:r>
    </w:p>
    <w:p>
      <w:r>
        <w:rPr>
          <w:rFonts w:ascii="Times New Roman" w:hAnsi="Times New Roman" w:eastAsia="Noto Serif SC" w:cs="Amiri"/>
          <w:lang w:val="zh-CN" w:eastAsia="zh-CN" w:bidi="ar-SA"/>
          <w:color w:val="000000"/>
          <w:rtl w:val="0"/>
        </w:rPr>
        <w:t>“我不认识Allah，不知道先知，怎会相信升登？”</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既然这宇宙与万物确实存在，其中又有行为、创造；又既然有秩序的行为不会无施为者，有意义的书不会无书写者，精巧的纹饰不会无纹饰绘制者，那么，充满这宇宙的那些富有智慧的行为必有一位施为者，地表逐季更新、令人惊叹的纹饰及有意义的书信，必有一位书写者、纹饰绘制者。</w:t>
      </w:r>
    </w:p>
    <w:p>
      <w:r>
        <w:rPr>
          <w:rFonts w:ascii="Times New Roman" w:hAnsi="Times New Roman" w:eastAsia="Noto Serif SC" w:cs="Amiri"/>
          <w:lang w:val="zh-CN" w:eastAsia="zh-CN" w:bidi="ar-SA"/>
          <w:color w:val="000000"/>
          <w:rtl w:val="0"/>
        </w:rPr>
        <w:t>而且，既然一事中有两位统治者便破坏那事的秩序，又既然从蝇翅到众天的明灯都有完善秩序，那么那统治者便是唯一的一位。（若非唯一——因为每件事物中的技艺与智慧如此奇妙，其精妙创造者必须达到对每一事物有能力、知道每件事务的绝对全能程度。）那么，若非唯一，就须有如存在万物那么多的神。这些神又须彼此对立，彼此相同；在那情形中，这奇妙秩序不被破坏，便是十万重不可能。</w:t>
      </w:r>
    </w:p>
    <w:p>
      <w:r>
        <w:rPr>
          <w:rFonts w:ascii="Times New Roman" w:hAnsi="Times New Roman" w:eastAsia="Noto Serif SC" w:cs="Amiri"/>
          <w:lang w:val="zh-CN" w:eastAsia="zh-CN" w:bidi="ar-SA"/>
          <w:color w:val="000000"/>
          <w:rtl w:val="0"/>
        </w:rPr>
        <w:t>而且，既然亲见明白：这些存在的各层次依比军队还整齐千倍的命令行动；从星辰、日月有秩序的运动，一直到扁桃花，每一群体都如此有秩序、如此</w:t>
      </w:r>
    </w:p>
    <w:p>
      <w:r>
        <w:rPr>
          <w:rFonts w:ascii="Times New Roman" w:hAnsi="Times New Roman" w:eastAsia="Noto Serif SC" w:cs="Amiri"/>
          <w:lang w:val="zh-CN" w:eastAsia="zh-CN" w:bidi="ar-SA"/>
          <w:color w:val="000000"/>
          <w:rtl w:val="0"/>
        </w:rPr>
        <w:t>完善地显出无始全能者给那群体的徽章、制服、美丽衣裳，以及所定的运动；这方式比军队还整齐千倍。那么，这宇宙的存在都朝向祂的命令，奉行祂的命令；幽隐帷幕背后，必有一位绝对统治者。</w:t>
      </w:r>
    </w:p>
    <w:p>
      <w:r>
        <w:rPr>
          <w:rFonts w:ascii="Times New Roman" w:hAnsi="Times New Roman" w:eastAsia="Noto Serif SC" w:cs="Amiri"/>
          <w:lang w:val="zh-CN" w:eastAsia="zh-CN" w:bidi="ar-SA"/>
          <w:color w:val="000000"/>
          <w:rtl w:val="0"/>
        </w:rPr>
        <w:t>而且，既然那统治者凭祂全部充满智慧的施行，以及所显威严作品的见证，是一位具威严的君王；凭所显恩惠，是一位至慈的养育主宰者；凭所显精美技艺，是一位珍爱技艺、极爱自己技艺的精妙创造者；凭所显装饰、引人好奇的技艺，是一位愿把有知觉者欣赏的目光吸引到自己作品上的至睿创造者；又可知，祂愿依养育主宰的智慧，使有知觉者明白创造世界中那令人理智惊叹的装饰是什么意思，受造物从何而来、往何而去，那么，这至睿的统治者、全知的精妙创造者自然愿显明自己的养育与主宰。</w:t>
      </w:r>
    </w:p>
    <w:p>
      <w:r>
        <w:rPr>
          <w:rFonts w:ascii="Times New Roman" w:hAnsi="Times New Roman" w:eastAsia="Noto Serif SC" w:cs="Amiri"/>
          <w:lang w:val="zh-CN" w:eastAsia="zh-CN" w:bidi="ar-SA"/>
          <w:color w:val="000000"/>
          <w:rtl w:val="0"/>
        </w:rPr>
        <w:t>而且，既然祂以所显如此多的恩惠、慈悯作品与奇妙技艺，愿使有知觉者认识、爱祂，就必经一位传达者，告知祂对他们的要求、祂在他们身上所喜悦的事。因此，祂会从有知觉者中指定一位，借他宣明那养育与主宰；为展示自己所爱的技艺，使一位宣告者蒙受亲近尊前的荣耀，作为展示的媒介；为把崇高目的告知其他有知觉者，以显明自己的完善，指定一位教师；为使祂纳入宇宙的奥秘、隐藏在万物中的养育主宰之谜不至无意义，必指定一位向导；为使祂显出、展陈于目光之前供其观赏的精妙技艺之美不至无益、徒劳，指定一位讲授其目的的向导；又为向有知觉者传达祂所喜悦的事，把一位提升到全部有知觉者之上的境位，告知他祂所喜悦的事，再把他派往他们那里。</w:t>
      </w:r>
    </w:p>
    <w:p>
      <w:r>
        <w:rPr>
          <w:rFonts w:ascii="Times New Roman" w:hAnsi="Times New Roman" w:eastAsia="Noto Serif SC" w:cs="Amiri"/>
          <w:lang w:val="zh-CN" w:eastAsia="zh-CN" w:bidi="ar-SA"/>
          <w:color w:val="000000"/>
          <w:rtl w:val="0"/>
        </w:rPr>
        <w:t>既然真实、智慧如此要求，且最适合这些职分的是尊贵的穆罕默德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他实际以最完善的方式履行那些职分；他所形成的伊斯兰世界、所显示的伊斯兰光明，就是公正、真实可靠的见证。那么，他就须直接升至整个宇宙之上，越过全部存在，进入一个境位，以便与全部受造物的创造者作普遍、崇高、包罗的交谈。升登表达的正是这一真实。</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既然祂为如前述宗旨那样的许多宏大目的、极大目标，如此形成、排列、装饰这宏大宇宙；又既然万物之中有人类，能观看这普遍养育与主宰的全部精微之处、这宏大神圣王权的全部真实，那么，那绝对统治者就必与人交谈，告知祂的目的。</w:t>
      </w:r>
    </w:p>
    <w:p>
      <w:r>
        <w:rPr>
          <w:rFonts w:ascii="Times New Roman" w:hAnsi="Times New Roman" w:eastAsia="Noto Serif SC" w:cs="Amiri"/>
          <w:lang w:val="zh-CN" w:eastAsia="zh-CN" w:bidi="ar-SA"/>
          <w:color w:val="000000"/>
          <w:rtl w:val="0"/>
        </w:rPr>
        <w:t>既然并非每个人都能摆脱个别性、低下性，升至最高、普遍的境位，亲自成为那统治者普遍话语的受话者，那么，人们之中就必有一些特定人物被授予那职分，好使他在两方面都有联系：必须是人，才能作人的教师；灵魂又须极崇高，才能直接蒙受那话语。</w:t>
      </w:r>
    </w:p>
    <w:p>
      <w:r>
        <w:rPr>
          <w:rFonts w:ascii="Times New Roman" w:hAnsi="Times New Roman" w:eastAsia="Noto Serif SC" w:cs="Amiri"/>
          <w:lang w:val="zh-CN" w:eastAsia="zh-CN" w:bidi="ar-SA"/>
          <w:color w:val="000000"/>
          <w:rtl w:val="0"/>
        </w:rPr>
        <w:t>如今，既然在人们中，以最完善的方式告知这宇宙精妙创造者之目的，揭示宇宙的奥秘，解开受造之谜，以最完善的方式，宣告养育主宰王权之美的是穆罕默德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么，在全部人类个体中，他就必有这样一种内在的前行、修行：在有形身体的世界中，以游历、旅行的形态有一次升登。他将跨越层次，直至称为“七万帷幕”的诸名中间界、属性与行为的彰显、存在诸层次之后。这就是升登。</w:t>
      </w:r>
    </w:p>
    <w:p>
      <w:pPr>
        <w:pStyle w:val="Heading2"/>
      </w:pPr>
      <w:r>
        <w:rPr>
          <w:rFonts w:ascii="Times New Roman" w:hAnsi="Times New Roman" w:eastAsia="Noto Serif SC" w:cs="Amiri"/>
          <w:lang w:val="zh-CN" w:eastAsia="zh-CN" w:bidi="ar-SA"/>
          <w:color w:val="000000"/>
          <w:rtl w:val="0"/>
        </w:rPr>
        <w:t>心中又浮现：</w:t>
      </w:r>
    </w:p>
    <w:p>
      <w:r>
        <w:rPr>
          <w:rFonts w:ascii="Times New Roman" w:hAnsi="Times New Roman" w:eastAsia="Noto Serif SC" w:cs="Amiri"/>
          <w:lang w:val="zh-CN" w:eastAsia="zh-CN" w:bidi="ar-SA"/>
          <w:color w:val="000000"/>
          <w:rtl w:val="0"/>
        </w:rPr>
        <w:t>聆听者啊！你心中说：</w:t>
      </w:r>
    </w:p>
    <w:p>
      <w:r>
        <w:rPr>
          <w:rFonts w:ascii="Times New Roman" w:hAnsi="Times New Roman" w:eastAsia="Noto Serif SC" w:cs="Amiri"/>
          <w:lang w:val="zh-CN" w:eastAsia="zh-CN" w:bidi="ar-SA"/>
          <w:color w:val="000000"/>
          <w:rtl w:val="0"/>
        </w:rPr>
        <w:t>“我怎会相信？向一位比一切都更近的养育主宰者，走过数千年的路程、穿过七万帷幕之后才与祂会晤，是什么意思？”</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至高的至真者对每件事物都比其他一切更近；然而，每件事物与祂都无限遥远。譬如，太阳若有知觉、能说话，便能借你手中的镜与你谈话，按自己所愿在你身上施行处置；甚至它虽比你那如镜的瞳孔对你还更近，你与它却远隔如四千年之距，从任何方面都不能靠近它。若你升进，来到月亮的位次，升至直接相对的位置，你也只能对它作某种映照。</w:t>
      </w:r>
    </w:p>
    <w:p>
      <w:r>
        <w:rPr>
          <w:rFonts w:ascii="Times New Roman" w:hAnsi="Times New Roman" w:eastAsia="Noto Serif SC" w:cs="Amiri"/>
          <w:lang w:val="zh-CN" w:eastAsia="zh-CN" w:bidi="ar-SA"/>
          <w:color w:val="000000"/>
          <w:rtl w:val="0"/>
        </w:rPr>
        <w:t>同样，无始无终之太阳——那具威严者——虽对每件事物都比其他一切更近，每件事物与祂却无限遥远。唯有越过全部存在，摆脱个别性，在普遍性的层次中渐渐前行，穿过数千帷幕，才接近祂那包罗全部存在的</w:t>
      </w:r>
    </w:p>
    <w:p>
      <w:r>
        <w:rPr>
          <w:rFonts w:ascii="Times New Roman" w:hAnsi="Times New Roman" w:eastAsia="Noto Serif SC" w:cs="Amiri"/>
          <w:lang w:val="zh-CN" w:eastAsia="zh-CN" w:bidi="ar-SA"/>
          <w:color w:val="000000"/>
          <w:rtl w:val="0"/>
        </w:rPr>
        <w:t>一项尊名；再从那里往前跨越许多层次，之后才蒙受一种亲近的尊荣。</w:t>
      </w:r>
    </w:p>
    <w:p>
      <w:r>
        <w:rPr>
          <w:rFonts w:ascii="Times New Roman" w:hAnsi="Times New Roman" w:eastAsia="Noto Serif SC" w:cs="Amiri"/>
          <w:lang w:val="zh-CN" w:eastAsia="zh-CN" w:bidi="ar-SA"/>
          <w:color w:val="000000"/>
          <w:rtl w:val="0"/>
        </w:rPr>
        <w:t>又譬如，一名士兵与至大统帅的内在身份极遥远；那士兵借他在十人长身上所见的小小样本，从极遥远的距离、许多内在帷幕后看那统帅。要真正亲近统帅的内在身份，便须经过尉官、上尉、少校等许多普遍层次。然而，那至大统帅凭命令、法令、目光、裁断、知识——若他不仅在外在形式上，而且在内在方面也是统帅——又亲自就在那士兵身边观看。这真实已在《第十六言》中得到极确切的证明；以彼处为足，此处简述。</w:t>
      </w:r>
    </w:p>
    <w:p>
      <w:pPr>
        <w:pStyle w:val="Heading2"/>
      </w:pPr>
      <w:r>
        <w:rPr>
          <w:rFonts w:ascii="Times New Roman" w:hAnsi="Times New Roman" w:eastAsia="Noto Serif SC" w:cs="Amiri"/>
          <w:lang w:val="zh-CN" w:eastAsia="zh-CN" w:bidi="ar-SA"/>
          <w:color w:val="000000"/>
          <w:rtl w:val="0"/>
        </w:rPr>
        <w:t>心中又浮现：</w:t>
      </w:r>
    </w:p>
    <w:p>
      <w:pPr>
        <w:pStyle w:val="Heading2"/>
      </w:pPr>
      <w:r>
        <w:rPr>
          <w:rFonts w:ascii="Times New Roman" w:hAnsi="Times New Roman" w:eastAsia="Noto Serif SC" w:cs="Amiri"/>
          <w:lang w:val="zh-CN" w:eastAsia="zh-CN" w:bidi="ar-SA"/>
          <w:color w:val="000000"/>
          <w:rtl w:val="0"/>
        </w:rPr>
        <w:t>你心中说：</w:t>
      </w:r>
    </w:p>
    <w:p>
      <w:r>
        <w:rPr>
          <w:rFonts w:ascii="Times New Roman" w:hAnsi="Times New Roman" w:eastAsia="Noto Serif SC" w:cs="Amiri"/>
          <w:lang w:val="zh-CN" w:eastAsia="zh-CN" w:bidi="ar-SA"/>
          <w:color w:val="000000"/>
          <w:rtl w:val="0"/>
        </w:rPr>
        <w:t>“我否认众天，不信天使。一个人在众天游历、与天使会晤，我怎会相信？”</w:t>
      </w:r>
    </w:p>
    <w:p>
      <w:r>
        <w:rPr>
          <w:rFonts w:ascii="Times New Roman" w:hAnsi="Times New Roman" w:eastAsia="Noto Serif SC" w:cs="Amiri"/>
          <w:lang w:val="zh-CN" w:eastAsia="zh-CN" w:bidi="ar-SA"/>
          <w:color w:val="000000"/>
          <w:rtl w:val="0"/>
        </w:rPr>
        <w:t>是的，向如你这样理智降到眼睛层次、眼睛又被蒙上帷幕的人讲明话语、显示事物，自然困难。然而，真实如此灿烂，盲者也能看见，所以我们便说：</w:t>
      </w:r>
    </w:p>
    <w:p>
      <w:r>
        <w:rPr>
          <w:rFonts w:ascii="Times New Roman" w:hAnsi="Times New Roman" w:eastAsia="Noto Serif SC" w:cs="Amiri"/>
          <w:lang w:val="zh-CN" w:eastAsia="zh-CN" w:bidi="ar-SA"/>
          <w:color w:val="000000"/>
          <w:rtl w:val="0"/>
        </w:rPr>
        <w:t>依共同的看法，高处空间充满“以太”。光照、电、热等精微流动之物，显示一种填满那空间的物质存在。正如果实明白显示其树，花显示其草场，穗显示其田，鱼显示其海，那些星辰也必然把其源起、田野、海洋、草场的存在呈在理智眼前。</w:t>
      </w:r>
    </w:p>
    <w:p>
      <w:r>
        <w:rPr>
          <w:rFonts w:ascii="Times New Roman" w:hAnsi="Times New Roman" w:eastAsia="Noto Serif SC" w:cs="Amiri"/>
          <w:lang w:val="zh-CN" w:eastAsia="zh-CN" w:bidi="ar-SA"/>
          <w:color w:val="000000"/>
          <w:rtl w:val="0"/>
        </w:rPr>
        <w:t>既然高处世界有不同构造，在不同状态中显出不同规制，那么，作为那些规制之源的众天便各不相同。正如人除身体外，还有理智、心灵、灵魂、想象、记忆等内在存在，在那如至大之人的世界、作为人这果实之树的宇宙中，除有形身体的世界外，自然还有其他世界。而且，从大地世界直到乐园世界，每个世界都各有其天。</w:t>
      </w:r>
    </w:p>
    <w:p>
      <w:r>
        <w:rPr>
          <w:rFonts w:ascii="Times New Roman" w:hAnsi="Times New Roman" w:eastAsia="Noto Serif SC" w:cs="Amiri"/>
          <w:lang w:val="zh-CN" w:eastAsia="zh-CN" w:bidi="ar-SA"/>
          <w:color w:val="000000"/>
          <w:rtl w:val="0"/>
        </w:rPr>
        <w:t>而且，关于天使，我们说：地球在行星中居于中等，在星辰中则小而稠密。然而，存在中最珍贵、最光明的生命与知觉，无可计数地存在其上。那么，比起这如黑暗房屋的大地，如华美楼阁、完善宫殿的星辰，以及</w:t>
      </w:r>
    </w:p>
    <w:p>
      <w:r>
        <w:rPr>
          <w:rFonts w:ascii="Times New Roman" w:hAnsi="Times New Roman" w:eastAsia="Noto Serif SC" w:cs="Amiri"/>
          <w:lang w:val="zh-CN" w:eastAsia="zh-CN" w:bidi="ar-SA"/>
          <w:color w:val="000000"/>
          <w:rtl w:val="0"/>
        </w:rPr>
        <w:t>作为星辰之海的天空，当然是有知觉、有生命，数量极多、种类不同的天使、灵性存在者之居所。在我名为《奇迹的指示》的经注中，依</w:t>
      </w:r>
      <w:r>
        <w:rPr>
          <w:rFonts w:ascii="Amiri" w:hAnsi="Amiri" w:eastAsia="Amiri" w:cs="Amiri"/>
          <w:lang w:val="zh-CN" w:eastAsia="zh-CN" w:bidi="ar-SA"/>
          <w:rtl w:val="1"/>
          <w:cs w:val="1"/>
          <w:color w:val="000000"/>
          <w:sz w:val="24"/>
          <w:szCs w:val="24"/>
        </w:rPr>
        <w:t>ﺛُﻢَّ ﺍﺳْﺘَﻮٰٓﻯ ﺍِﻟَﻰ ﺍﻟﺴَّﻤَٓﺎﺀِ ﻓَﺴَﻮّٰﻳﻬُﻦَّ ﺳَﺒْﻊَ ﺳَﻤٰﻮَﺍﺕٍ</w:t>
      </w:r>
      <w:r>
        <w:rPr>
          <w:rFonts w:ascii="Times New Roman" w:hAnsi="Times New Roman" w:eastAsia="Noto Serif SC" w:cs="Amiri"/>
          <w:lang w:val="zh-CN" w:eastAsia="zh-CN" w:bidi="ar-SA"/>
          <w:color w:val="000000"/>
          <w:rtl w:val="0"/>
        </w:rPr>
        <w:t>（随后，祂旨意专向天空的创造，遂将它们整治、成全为七层天，匀整而无裂隙）这一经文，已极确切地证明众天的存在及其为数众多；关于天使，《第二十九言》中也以二二得四的确切程度证明了他们的存在。以彼处为足，此处简述。</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依智慧、理智的要求，必有由以太所成，成为电、光、热、引力等精微流动之物所依，又依圣训</w:t>
      </w:r>
      <w:r>
        <w:rPr>
          <w:rFonts w:ascii="Amiri" w:hAnsi="Amiri" w:eastAsia="Amiri" w:cs="Amiri"/>
          <w:lang w:val="zh-CN" w:eastAsia="zh-CN" w:bidi="ar-SA"/>
          <w:rtl w:val="1"/>
          <w:cs w:val="1"/>
          <w:color w:val="000000"/>
          <w:sz w:val="24"/>
          <w:szCs w:val="24"/>
        </w:rPr>
        <w:t>ﺍَﻟﺴَّﻤَﺎﺀُ ﻣَﻮْﺝٌ ﻣَﻜْﻔُﻮﻑٌ</w:t>
      </w:r>
      <w:r>
        <w:rPr>
          <w:rFonts w:ascii="Times New Roman" w:hAnsi="Times New Roman" w:eastAsia="Noto Serif SC" w:cs="Amiri"/>
          <w:lang w:val="zh-CN" w:eastAsia="zh-CN" w:bidi="ar-SA"/>
          <w:color w:val="000000"/>
          <w:rtl w:val="0"/>
        </w:rPr>
        <w:t>（天空是受约束、不得奔溢的波涛）的指示，适于行星、群星运动的七层天。从称为“天之银河”的银河，直到最近行星，其状态、构成各不相同；每一层都是一世界的顶盖，从大地世界，到死后复起前的中间世界、影像世界，直到后世世界。</w:t>
      </w:r>
    </w:p>
    <w:p>
      <w:pPr>
        <w:pStyle w:val="Heading2"/>
      </w:pPr>
      <w:r>
        <w:rPr>
          <w:rFonts w:ascii="Times New Roman" w:hAnsi="Times New Roman" w:eastAsia="Noto Serif SC" w:cs="Amiri"/>
          <w:lang w:val="zh-CN" w:eastAsia="zh-CN" w:bidi="ar-SA"/>
          <w:color w:val="000000"/>
          <w:rtl w:val="0"/>
        </w:rPr>
        <w:t>心中又浮现：</w:t>
      </w:r>
    </w:p>
    <w:p>
      <w:r>
        <w:rPr>
          <w:rFonts w:ascii="Times New Roman" w:hAnsi="Times New Roman" w:eastAsia="Noto Serif SC" w:cs="Amiri"/>
          <w:lang w:val="zh-CN" w:eastAsia="zh-CN" w:bidi="ar-SA"/>
          <w:color w:val="000000"/>
          <w:rtl w:val="0"/>
        </w:rPr>
        <w:t>否认者啊！你说：</w:t>
      </w:r>
    </w:p>
    <w:p>
      <w:r>
        <w:rPr>
          <w:rFonts w:ascii="Times New Roman" w:hAnsi="Times New Roman" w:eastAsia="Noto Serif SC" w:cs="Amiri"/>
          <w:lang w:val="zh-CN" w:eastAsia="zh-CN" w:bidi="ar-SA"/>
          <w:color w:val="000000"/>
          <w:rtl w:val="0"/>
        </w:rPr>
        <w:t>“费尽千难，借飞机也才只能升高一两公里。一个人怎能带着身体，在几分钟内跨越数千年的路程，去而复返？”</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依你们的科学，地球这样沉重的身体，凭其每年的运动，一分钟约跨越一百八十八小时的路程，一年约走过二万五千年的路程。那么，一位使地球作这有秩序的运动、如投石索之石那样转动它的具威严全能者，难道不能把一个人带到至高宝座吗？一种智慧，借称为太阳引力的养育主宰之法则，使极重的地球之体如梅夫莱维旋舞者，在太阳周围游历，难道不能借慈悯普及万物者的慈悯之吸引，以及对无始之太阳的爱所生的趋向，使一个人的身体如闪电一般，升至慈悯普及万物者的至高宝座吗？</w:t>
      </w:r>
    </w:p>
    <w:p>
      <w:pPr>
        <w:pStyle w:val="Heading2"/>
      </w:pPr>
      <w:r>
        <w:rPr>
          <w:rFonts w:ascii="Times New Roman" w:hAnsi="Times New Roman" w:eastAsia="Noto Serif SC" w:cs="Amiri"/>
          <w:lang w:val="zh-CN" w:eastAsia="zh-CN" w:bidi="ar-SA"/>
          <w:color w:val="000000"/>
          <w:rtl w:val="0"/>
        </w:rPr>
        <w:t>心中又浮现：</w:t>
      </w:r>
    </w:p>
    <w:p>
      <w:pPr>
        <w:pStyle w:val="Heading2"/>
      </w:pPr>
      <w:r>
        <w:rPr>
          <w:rFonts w:ascii="Times New Roman" w:hAnsi="Times New Roman" w:eastAsia="Noto Serif SC" w:cs="Amiri"/>
          <w:lang w:val="zh-CN" w:eastAsia="zh-CN" w:bidi="ar-SA"/>
          <w:color w:val="000000"/>
          <w:rtl w:val="0"/>
        </w:rPr>
        <w:t>你说：</w:t>
      </w:r>
    </w:p>
    <w:p>
      <w:r>
        <w:rPr>
          <w:rFonts w:ascii="Times New Roman" w:hAnsi="Times New Roman" w:eastAsia="Noto Serif SC" w:cs="Amiri"/>
          <w:lang w:val="zh-CN" w:eastAsia="zh-CN" w:bidi="ar-SA"/>
          <w:color w:val="000000"/>
          <w:rtl w:val="0"/>
        </w:rPr>
        <w:t>“好吧，可以升上去，可是为什么升上去？有什么必要？如Allah的亲近者凭灵魂、心灵前往，就足够了。”</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既然具威严的精妙创造者愿显示自己可见外在世界、内在支配世界中的奇妙迹象，让他观览</w:t>
      </w:r>
    </w:p>
    <w:p>
      <w:r>
        <w:rPr>
          <w:rFonts w:ascii="Times New Roman" w:hAnsi="Times New Roman" w:eastAsia="Noto Serif SC" w:cs="Amiri"/>
          <w:lang w:val="zh-CN" w:eastAsia="zh-CN" w:bidi="ar-SA"/>
          <w:color w:val="000000"/>
          <w:rtl w:val="0"/>
        </w:rPr>
        <w:t>这世界的机坊、泉源，显示人类行为在后世的结果，那么，祂自然须把他那如可见事物世界之钥匙的眼、观览可听世界迹象的耳一同带到至高宝座；同样，祂也须把他那有福的身体——如一部机器，承载他灵魂赖以履行无界职分的工具、器官与官能——一同带到至高宝座，这正是理智与智慧所要求的。</w:t>
      </w:r>
    </w:p>
    <w:p>
      <w:r>
        <w:rPr>
          <w:rFonts w:ascii="Times New Roman" w:hAnsi="Times New Roman" w:eastAsia="Noto Serif SC" w:cs="Amiri"/>
          <w:lang w:val="zh-CN" w:eastAsia="zh-CN" w:bidi="ar-SA"/>
          <w:color w:val="000000"/>
          <w:rtl w:val="0"/>
        </w:rPr>
        <w:t>正如在乐园中，神圣智慧使身体与灵魂作伴；因为，许多仆役侍奉职分、无界快乐与痛苦，都以身体为所依。那么，那有福的身体当然会与灵魂作伴。既然身体与灵魂一道进入乐园，使那有福的身体陪伴升至极境的酸枣树——安居乐园之树干——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（愿Allah赐他尊荣、恩福与平安）本人，便正是智慧。</w:t>
      </w:r>
    </w:p>
    <w:p>
      <w:pPr>
        <w:pStyle w:val="Heading2"/>
      </w:pPr>
      <w:r>
        <w:rPr>
          <w:rFonts w:ascii="Times New Roman" w:hAnsi="Times New Roman" w:eastAsia="Noto Serif SC" w:cs="Amiri"/>
          <w:lang w:val="zh-CN" w:eastAsia="zh-CN" w:bidi="ar-SA"/>
          <w:color w:val="000000"/>
          <w:rtl w:val="0"/>
        </w:rPr>
        <w:t>心中又浮现：</w:t>
      </w:r>
    </w:p>
    <w:p>
      <w:pPr>
        <w:pStyle w:val="Heading2"/>
      </w:pPr>
      <w:r>
        <w:rPr>
          <w:rFonts w:ascii="Times New Roman" w:hAnsi="Times New Roman" w:eastAsia="Noto Serif SC" w:cs="Amiri"/>
          <w:lang w:val="zh-CN" w:eastAsia="zh-CN" w:bidi="ar-SA"/>
          <w:color w:val="000000"/>
          <w:rtl w:val="0"/>
        </w:rPr>
        <w:t>你说：</w:t>
      </w:r>
    </w:p>
    <w:p>
      <w:r>
        <w:rPr>
          <w:rFonts w:ascii="Times New Roman" w:hAnsi="Times New Roman" w:eastAsia="Noto Serif SC" w:cs="Amiri"/>
          <w:lang w:val="zh-CN" w:eastAsia="zh-CN" w:bidi="ar-SA"/>
          <w:color w:val="000000"/>
          <w:rtl w:val="0"/>
        </w:rPr>
        <w:t>“在几分钟内跨越数千年的路程，按理智岂非不可能？”</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具威严的精妙创造者，其技艺中的运动极其不同。譬如，声音的速度与光、电、灵魂、想象的速度相差何等悬殊，这是所知的。行星的运动，按科学也如此不同，使理智惊叹。那么，他精微的身体在升登中顺从那迅速、崇高的灵魂，以灵魂的速度运动，怎会显得违背理智？而且，你有时睡十分钟，却经历如一年那么多的情状；甚至，人一分钟内所见的梦、其中听见的话、说出的词，若汇集起来，在清醒世界便需要一日，甚至更长时间。可见，同一个时间相对于两个人，可以对一人如一日，对另一人如一年。</w:t>
      </w:r>
    </w:p>
    <w:p>
      <w:r>
        <w:rPr>
          <w:rFonts w:ascii="Times New Roman" w:hAnsi="Times New Roman" w:eastAsia="Noto Serif SC" w:cs="Amiri"/>
          <w:lang w:val="zh-CN" w:eastAsia="zh-CN" w:bidi="ar-SA"/>
          <w:color w:val="000000"/>
          <w:rtl w:val="0"/>
        </w:rPr>
        <w:t>请借一个譬喻看这意义：为给人、炮弹、声音、光、电、灵魂、想象所显的运动速度设一把尺度，我们假设这样一座钟，有十根针。一根指示小时，一根在大六十倍的圆圈中计分钟，一根在再大六十倍的圆圈中计秒，另一根又在大六十倍的圆圈中计第三等时分。依此类推，我们假设各有一根针，在极有秩序的巨大圆圈中，计第四、第五、第六、第七、第八、第九，直到第十等极微时分——阿希雷。假如计小时之针的圆圈只如我们的小钟大小，那么计阿希雷之针的圆圈必须如地球年度轨道那样大，甚至更大。</w:t>
      </w:r>
    </w:p>
    <w:p>
      <w:r>
        <w:rPr>
          <w:rFonts w:ascii="Times New Roman" w:hAnsi="Times New Roman" w:eastAsia="Noto Serif SC" w:cs="Amiri"/>
          <w:lang w:val="zh-CN" w:eastAsia="zh-CN" w:bidi="ar-SA"/>
          <w:color w:val="000000"/>
          <w:rtl w:val="0"/>
        </w:rPr>
        <w:t>现在，假设两个人：一人如乘在计小时的针上，依那针的运动观看；另一人乘在计阿希雷的针上。两人在同一个时间所观察的事物，就所见范围而言差别极大，如我们的小钟与地球年度轨道之比。时间既如运动的一种颜色、一重色泽，或一条长带，运动中通行的规则也在时间中通行。</w:t>
      </w:r>
    </w:p>
    <w:p>
      <w:r>
        <w:rPr>
          <w:rFonts w:ascii="Times New Roman" w:hAnsi="Times New Roman" w:eastAsia="Noto Serif SC" w:cs="Amiri"/>
          <w:lang w:val="zh-CN" w:eastAsia="zh-CN" w:bidi="ar-SA"/>
          <w:color w:val="000000"/>
          <w:rtl w:val="0"/>
        </w:rPr>
        <w:t>我们一小时中的所见只如乘在一座钟的时针上的有知觉者所见，我们寿命的真实也只有那样。然而，如乘在阿希雷之针上的人，在同一个时间、那个确定的小时中，最尊贵的使者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可以骑上神圣扶助的布拉克，如闪电般跨越自身并不必然存在者的全部范围，见可见外在世界、内在支配世界的奇观，升至必然存在范围的境位，蒙受交谈的尊荣、得见神圣美善，领取谕令，返回职分；他也确已返回，事实正是如此。</w:t>
      </w:r>
    </w:p>
    <w:p>
      <w:pPr>
        <w:pStyle w:val="Heading2"/>
      </w:pPr>
      <w:r>
        <w:rPr>
          <w:rFonts w:ascii="Times New Roman" w:hAnsi="Times New Roman" w:eastAsia="Noto Serif SC" w:cs="Amiri"/>
          <w:lang w:val="zh-CN" w:eastAsia="zh-CN" w:bidi="ar-SA"/>
          <w:color w:val="000000"/>
          <w:rtl w:val="0"/>
        </w:rPr>
        <w:t>心中又浮现：</w:t>
      </w:r>
    </w:p>
    <w:p>
      <w:pPr>
        <w:pStyle w:val="Heading2"/>
      </w:pPr>
      <w:r>
        <w:rPr>
          <w:rFonts w:ascii="Times New Roman" w:hAnsi="Times New Roman" w:eastAsia="Noto Serif SC" w:cs="Amiri"/>
          <w:lang w:val="zh-CN" w:eastAsia="zh-CN" w:bidi="ar-SA"/>
          <w:color w:val="000000"/>
          <w:rtl w:val="0"/>
        </w:rPr>
        <w:t>你们说：</w:t>
      </w:r>
    </w:p>
    <w:p>
      <w:r>
        <w:rPr>
          <w:rFonts w:ascii="Times New Roman" w:hAnsi="Times New Roman" w:eastAsia="Noto Serif SC" w:cs="Amiri"/>
          <w:lang w:val="zh-CN" w:eastAsia="zh-CN" w:bidi="ar-SA"/>
          <w:color w:val="000000"/>
          <w:rtl w:val="0"/>
        </w:rPr>
        <w:t>“是的，可以如此，是可能的。然而，并非每件可能的事都实际发生。有先例可供接受吗？没有先例的事，怎能只凭可能便判断确已发生？”</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其先例如此之多，不可计数。譬如，每个有眼目者凭眼，一秒钟便从地上升至海王星；每个有学识者凭理智，乘宇宙天文的法则，一分钟便行至星辰之后；每个信认者让思想乘上礼拜的动作、根柱，借一种升登把宇宙抛在身后，直至尊前；每个有心灵、臻于完满的Allah亲近者，借前行、修行，四十日便可越过至高宝座、诸名属性的范围。甚至，谢赫·吉拉尼、伊玛目·拉巴尼等人的真实可靠报告，述有他们在一分钟内灵魂升至至高宝座。而且，有光明身体的天使也在短时间内，从至高宝座到尘世大地、从尘世大地到至高宝座往返；乐园之人也在短时间内，从复起聚集处升到乐园的园圃。</w:t>
      </w:r>
    </w:p>
    <w:p>
      <w:r>
        <w:rPr>
          <w:rFonts w:ascii="Times New Roman" w:hAnsi="Times New Roman" w:eastAsia="Noto Serif SC" w:cs="Amiri"/>
          <w:lang w:val="zh-CN" w:eastAsia="zh-CN" w:bidi="ar-SA"/>
          <w:color w:val="000000"/>
          <w:rtl w:val="0"/>
        </w:rPr>
        <w:t>这些样本当然显示：全部Allah亲近者的君王、全部信士的引领者、全部乐园之人的首领、全部天使所悦纳的艾哈迈德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（愿Allah赐他尊荣、恩福与平安）本人，有一次成为其前行、修行之所依的升登，并依配得其境位的方式而有，正是智慧，极合于理智，也毫无疑问已实际发生。</w:t>
      </w:r>
    </w:p>
    <w:p>
      <w:pPr>
        <w:pStyle w:val="Heading2"/>
      </w:pPr>
      <w:r>
        <w:rPr>
          <w:rFonts w:ascii="Times New Roman" w:hAnsi="Times New Roman" w:eastAsia="Noto Serif SC" w:cs="Amiri"/>
          <w:lang w:val="zh-CN" w:eastAsia="zh-CN" w:bidi="ar-SA"/>
          <w:color w:val="000000"/>
          <w:rtl w:val="0"/>
        </w:rPr>
        <w:t>第三原则</w:t>
      </w:r>
    </w:p>
    <w:p>
      <w:r>
        <w:rPr>
          <w:rFonts w:ascii="Times New Roman" w:hAnsi="Times New Roman" w:eastAsia="Noto Serif SC" w:cs="Amiri"/>
          <w:lang w:val="zh-CN" w:eastAsia="zh-CN" w:bidi="ar-SA"/>
          <w:color w:val="000000"/>
          <w:rtl w:val="0"/>
        </w:rPr>
        <w:t>升登的智慧旨意是什么？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升登的智慧旨意如此崇高，人的思想不能达到；如此深邃，不能及至；如此精细、精微，理智独自不能看见。然而，借一些指示，即使不能知其真实，也可使人知其存在。是这样：</w:t>
      </w:r>
    </w:p>
    <w:p>
      <w:r>
        <w:rPr>
          <w:rFonts w:ascii="Times New Roman" w:hAnsi="Times New Roman" w:eastAsia="Noto Serif SC" w:cs="Amiri"/>
          <w:lang w:val="zh-CN" w:eastAsia="zh-CN" w:bidi="ar-SA"/>
          <w:color w:val="000000"/>
          <w:rtl w:val="0"/>
        </w:rPr>
        <w:t>这宇宙的创造者，为在繁多的层次中，显出祂独一的光明、独一性的彰显，以一道如联系之线的升登，从繁多层次的终端，直到独一的起点，使一位卓越个体，代表全部受造物，成为祂的受话者；向这位代表全部有知觉者的人，说明祂的神圣目的，并借他传达；又借他的目光，在受造物之镜中，观览祂创造之艺的美善、养育与主宰的完善，并使人也观览它们。</w:t>
      </w:r>
    </w:p>
    <w:p>
      <w:r>
        <w:rPr>
          <w:rFonts w:ascii="Times New Roman" w:hAnsi="Times New Roman" w:eastAsia="Noto Serif SC" w:cs="Amiri"/>
          <w:lang w:val="zh-CN" w:eastAsia="zh-CN" w:bidi="ar-SA"/>
          <w:color w:val="000000"/>
          <w:rtl w:val="0"/>
        </w:rPr>
        <w:t>而且，凭作品的见证，世界的精妙创造者有无尽美善与完善；美善与完善二者，皆因自身而被爱，即其本身就受爱。因此，那具有美善、完善者，对自己的美善、完善有无尽的爱；那无尽的爱以许多方式，在祂的精妙受造物中显现。祂爱自己的精妙受造物，因为在它们之中看见自己的美善、完善。精妙受造物中，最蒙爱、最崇高的是有生命者；有生命者中，最蒙爱、最崇高的是有知觉者；有知觉者中，论包罗性，最蒙爱者在人类中；人类中，禀赋完全展开，显出全部精妙受造物中遍布、彰显的种种完善之样本的个体，最为蒙爱。</w:t>
      </w:r>
    </w:p>
    <w:p>
      <w:r>
        <w:rPr>
          <w:rFonts w:ascii="Times New Roman" w:hAnsi="Times New Roman" w:eastAsia="Noto Serif SC" w:cs="Amiri"/>
          <w:lang w:val="zh-CN" w:eastAsia="zh-CN" w:bidi="ar-SA"/>
          <w:color w:val="000000"/>
          <w:rtl w:val="0"/>
        </w:rPr>
        <w:t>万物的精妙创造者，为在一点、一面镜中观看遍布全部存在、爱之彰显的全部种类，并依独一性的奥义显出全部美善，便从创造之树取一位如光明果实者；其心如一颗种核，能包容那树的全部根本真实。借一道从最初起点的种核直到最终果实、如联系之线的升登，祂要显示那位个体代表宇宙而蒙爱，召他来到尊前，赐他得见祂自身美善的尊荣；又为使他那神圣状态传及他人，以话语嘉赏他，以谕令授他职分。</w:t>
      </w:r>
    </w:p>
    <w:p>
      <w:r>
        <w:rPr>
          <w:rFonts w:ascii="Times New Roman" w:hAnsi="Times New Roman" w:eastAsia="Noto Serif SC" w:cs="Amiri"/>
          <w:lang w:val="zh-CN" w:eastAsia="zh-CN" w:bidi="ar-SA"/>
          <w:color w:val="000000"/>
          <w:rtl w:val="0"/>
        </w:rPr>
        <w:t>现在，为观看这崇高智慧，我们要以两个譬喻的望远镜观测。</w:t>
      </w:r>
    </w:p>
    <w:p>
      <w:r>
        <w:rPr>
          <w:rFonts w:ascii="Times New Roman" w:hAnsi="Times New Roman" w:eastAsia="Noto Serif SC" w:cs="Amiri"/>
          <w:lang w:val="zh-CN" w:eastAsia="zh-CN" w:bidi="ar-SA"/>
          <w:color w:val="000000"/>
          <w:rtl w:val="0"/>
        </w:rPr>
        <w:t>第一譬喻：如《第十一言》的譬喻故事已详细说明，假如一位有威名的君王有许多宝库，库中有许多种珍宝，又精通奇妙技艺，认识、包罗无数奇异学问，知晓、通晓无尽新奇知识，那么，依每位有美善、完善者都愿观看、显示自身美善与完善的奥义，那有学问的君王自然也愿开一座展馆，排列种种陈列，向众人的目光展示他王权的威严、财富的光彩、技艺的奇迹、知识的奇妙，以便从两面观览自己内在的美善、完善：一面是亲自以洞悉精微的目光观看，另一面是借他人目光观看。为这一智慧，他便开始建造一座巨大、宏伟、宽广的宫殿，以王者风度划为不同部门、房间，用宝库的各种镶嵌珍饰装点，以自己技艺之手所作的最美、最精微的作品装饰，依学问、智慧最精细之处安排，以知识中行奇迹般的作品配备、完成。之后，以各类恩惠、甘美食物，为每个群体铺设相宜的餐席，备一场普遍的宴请。为使臣民看见自己的种种完善，他邀请他们前来观赏、赴宴。</w:t>
      </w:r>
    </w:p>
    <w:p>
      <w:r>
        <w:rPr>
          <w:rFonts w:ascii="Times New Roman" w:hAnsi="Times New Roman" w:eastAsia="Noto Serif SC" w:cs="Amiri"/>
          <w:lang w:val="zh-CN" w:eastAsia="zh-CN" w:bidi="ar-SA"/>
          <w:color w:val="000000"/>
          <w:rtl w:val="0"/>
        </w:rPr>
        <w:t>之后，他使一人成为最尊贵的侍从，从下面的层次、房间召至上面，带他在层层相叠的位次中从一部门游历另一部门，一路显示自己奇妙技艺的机器、机坊，以及从下方而来产物的仓库，直至私人部门。他向侍从显示自己有福之身——全部完善的源泉——使他蒙受临在尊前的尊荣，告知宫殿的真实、自己的完善，指定他作观赏者的向导，派他前去，好让他借宫殿的内容、纹饰、奇观，向众人介绍宫殿的营造者；告知宫殿纹饰中的隐示，教授其中技艺的指示，向入宫者说明其中有秩序的镶嵌珍饰、有衡准的纹饰是什么，怎样显出宫主的完善、才艺；又说明入宫的礼仪、观览的仪式，在那位未显于眼前、有学问、有种种作为的君王所喜悦、所要求的范围内，说明应向他奉行的礼仪、仪式。</w:t>
      </w:r>
    </w:p>
    <w:p>
      <w:r>
        <w:rPr>
          <w:rFonts w:ascii="Times New Roman" w:hAnsi="Times New Roman" w:eastAsia="Noto Serif SC" w:cs="Amiri"/>
          <w:lang w:val="zh-CN" w:eastAsia="zh-CN" w:bidi="ar-SA"/>
          <w:color w:val="000000"/>
          <w:rtl w:val="0"/>
        </w:rPr>
        <w:t>正是如此，</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而无可比拟的完美属性唯属Allah）。无始、无终的君王——具威严的精妙创造者——愿观看、显示自己无尽的完善、无尽的美善，便这样建造世界的宫殿，使每个存在都以许多语言述说祂的完善，以许多指示显示祂的美善。这宇宙以全部存在，显出至美诸名的每一名中有多少隐藏的内在宝藏，每个神圣称谓中有多少幽隐的精微。它这样显示，以致全部学科凭全部准则，自阿丹时代便研读这宇宙之书；然而，对于那书关于神圣诸名、完善所表达的意义、所显的迹象，它们尚未读出十分之一的十分之一。</w:t>
      </w:r>
    </w:p>
    <w:p>
      <w:r>
        <w:rPr>
          <w:rFonts w:ascii="Times New Roman" w:hAnsi="Times New Roman" w:eastAsia="Noto Serif SC" w:cs="Amiri"/>
          <w:lang w:val="zh-CN" w:eastAsia="zh-CN" w:bidi="ar-SA"/>
          <w:color w:val="000000"/>
          <w:rtl w:val="0"/>
        </w:rPr>
        <w:t>那具美善的威严者、具威严的美善者、具完善的精妙创造者，把这样的世界宫殿作为展馆开放，为观看、显示自己的内在完善与美善。祂的智慧要求：为使这宫殿对大地世界的有知觉者不至徒劳、无益，须使一位知晓其迹象的意义；带他在高处诸世界游历——那些世界是宫中奇观的泉源、结果的库藏——使他升至一切之上，蒙受亲近尊前的尊荣；带他游历后世诸世界，授予许多职分，作全部仆人的教师、养育主宰王权的宣告者、神圣喜悦之事的传达者、世界宫殿中受造迹象的解释者；以奇迹的勋章显示他的卓越；再以《古兰经》这样的谕令告知：那人是具威严者专属、忠实的传译者。</w:t>
      </w:r>
    </w:p>
    <w:p>
      <w:r>
        <w:rPr>
          <w:rFonts w:ascii="Times New Roman" w:hAnsi="Times New Roman" w:eastAsia="Noto Serif SC" w:cs="Amiri"/>
          <w:lang w:val="zh-CN" w:eastAsia="zh-CN" w:bidi="ar-SA"/>
          <w:color w:val="000000"/>
          <w:rtl w:val="0"/>
        </w:rPr>
        <w:t>我们借这譬喻的望远镜，从升登许多智慧旨意中显示一两项作为样本；其余你可以类推。</w:t>
      </w:r>
    </w:p>
    <w:p>
      <w:r>
        <w:rPr>
          <w:rFonts w:ascii="Times New Roman" w:hAnsi="Times New Roman" w:eastAsia="Noto Serif SC" w:cs="Amiri"/>
          <w:lang w:val="zh-CN" w:eastAsia="zh-CN" w:bidi="ar-SA"/>
          <w:color w:val="000000"/>
          <w:rtl w:val="0"/>
        </w:rPr>
        <w:t>第二譬喻：一位精通学问的人编著、写成一部显出奇迹的书。那书每页有如百部书那么多的真实，每行有如百页那么多的精微意义，每词有如百行那么多的真实，每字母有如百词那么多的意义。整部书的意义、真实，都朝向、指示那位显出奇迹的书写者的内在完善。那么，他自然不会把如此无尽的宝藏封闭，任其徒劳，必会把那书教授一些人，使珍贵的书不至无意义、白费，使自己的隐藏完善显露、得其完满，内在美善被看见，使他欢欣，也使人爱他。又必使一位将教授那奇妙书全部意义、真实的人，从第一页一直到末页，一路受教，一路经过。</w:t>
      </w:r>
    </w:p>
    <w:p>
      <w:r>
        <w:rPr>
          <w:rFonts w:ascii="Times New Roman" w:hAnsi="Times New Roman" w:eastAsia="Noto Serif SC" w:cs="Amiri"/>
          <w:lang w:val="zh-CN" w:eastAsia="zh-CN" w:bidi="ar-SA"/>
          <w:color w:val="000000"/>
          <w:rtl w:val="0"/>
        </w:rPr>
        <w:t>正是如此，无始的纹饰绘制者，为显示自己的完善、美善、诸名的真实，如此书写宇宙，使全部存在从无界方面告知、表达祂无尽的完善、诸名与属性。一部书的意义若不被知晓，自然便降为无物；尤其这样一部每字母都含数千意义的书，不能、也不会被任其降为无物。因此，书写那书者必使之被认识，依每个群体的禀赋，使人讲明其中一部分；又向一位眼光最普遍、知觉最包罗、禀赋最卓越者教授全书。要教授这样一部书的全部内容、普遍真实，依智慧就须使他经历极崇高的前行、修行，即从第一页——繁多层次的最末端——直到末页——独一性的范围——游历。借这譬喻，你可以在一定程度上观看升登的崇高智慧旨意。</w:t>
      </w:r>
    </w:p>
    <w:p>
      <w:r>
        <w:rPr>
          <w:rFonts w:ascii="Times New Roman" w:hAnsi="Times New Roman" w:eastAsia="Noto Serif SC" w:cs="Amiri"/>
          <w:lang w:val="zh-CN" w:eastAsia="zh-CN" w:bidi="ar-SA"/>
          <w:color w:val="000000"/>
          <w:rtl w:val="0"/>
        </w:rPr>
        <w:t>现在，我们看向在旁听位置的否认者，听他的心，看他变成什么状态。心中浮现：</w:t>
      </w:r>
    </w:p>
    <w:p>
      <w:pPr>
        <w:pStyle w:val="Heading2"/>
      </w:pPr>
      <w:r>
        <w:rPr>
          <w:rFonts w:ascii="Times New Roman" w:hAnsi="Times New Roman" w:eastAsia="Noto Serif SC" w:cs="Amiri"/>
          <w:lang w:val="zh-CN" w:eastAsia="zh-CN" w:bidi="ar-SA"/>
          <w:color w:val="000000"/>
          <w:rtl w:val="0"/>
        </w:rPr>
        <w:t>他的心说：</w:t>
      </w:r>
    </w:p>
    <w:p>
      <w:r>
        <w:rPr>
          <w:rFonts w:ascii="Times New Roman" w:hAnsi="Times New Roman" w:eastAsia="Noto Serif SC" w:cs="Amiri"/>
          <w:lang w:val="zh-CN" w:eastAsia="zh-CN" w:bidi="ar-SA"/>
          <w:color w:val="000000"/>
          <w:rtl w:val="0"/>
        </w:rPr>
        <w:t>我开始相信了；但还不能好好明白，仍有三个重要难题。</w:t>
      </w:r>
    </w:p>
    <w:p>
      <w:r>
        <w:rPr>
          <w:rFonts w:ascii="Times New Roman" w:hAnsi="Times New Roman" w:eastAsia="Noto Serif SC" w:cs="Amiri"/>
          <w:lang w:val="zh-CN" w:eastAsia="zh-CN" w:bidi="ar-SA"/>
          <w:color w:val="000000"/>
          <w:rtl w:val="0"/>
        </w:rPr>
        <w:t>第一：这宏大的升登，为什么专属阿拉伯的穆罕默德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第二：他怎样是这宇宙的种核？你们说：宇宙由他的光而受造；他又是宇宙最终、最光明的果实。这是什么意思？</w:t>
      </w:r>
    </w:p>
    <w:p>
      <w:r>
        <w:rPr>
          <w:rFonts w:ascii="Times New Roman" w:hAnsi="Times New Roman" w:eastAsia="Noto Serif SC" w:cs="Amiri"/>
          <w:lang w:val="zh-CN" w:eastAsia="zh-CN" w:bidi="ar-SA"/>
          <w:color w:val="000000"/>
          <w:rtl w:val="0"/>
        </w:rPr>
        <w:t>第三：你们在先前说明中说，他升至高处世界，为观看大地世界这些作品的机器、机坊、结果的仓库。这是什么意思？</w:t>
      </w:r>
    </w:p>
    <w:p>
      <w:r>
        <w:rPr>
          <w:rFonts w:ascii="Times New Roman" w:hAnsi="Times New Roman" w:eastAsia="Noto Serif SC" w:cs="Amiri"/>
          <w:lang w:val="zh-CN" w:eastAsia="zh-CN" w:bidi="ar-SA"/>
          <w:color w:val="000000"/>
          <w:rtl w:val="0"/>
        </w:rPr>
        <w:t>你第一个难题已在三十篇言中详细解决。在此，我们仅以概要指示，列一份简短目录，指出艾哈迈德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（愿Allah赐他尊荣、恩福与平安）本人的完善、先知使命的证据，以及他最配得那至大升登。是这样：</w:t>
      </w:r>
    </w:p>
    <w:p>
      <w:r>
        <w:rPr>
          <w:rFonts w:ascii="Times New Roman" w:hAnsi="Times New Roman" w:eastAsia="Noto Serif SC" w:cs="Amiri"/>
          <w:lang w:val="zh-CN" w:eastAsia="zh-CN" w:bidi="ar-SA"/>
          <w:color w:val="000000"/>
          <w:rtl w:val="0"/>
        </w:rPr>
        <w:t>第一：《讨拉特》《引支勒》《宰逋尔》等神圣经典，虽遭许多篡改，甚至今日，如侯赛因·吉斯里这样的考证者，仍从中提取一百一十四处隐示艾哈迈德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（愿Allah赐他尊荣、恩福与平安）先知使命的喜讯，列在《哈米迪论》中。</w:t>
      </w:r>
    </w:p>
    <w:p>
      <w:r>
        <w:rPr>
          <w:rFonts w:ascii="Times New Roman" w:hAnsi="Times New Roman" w:eastAsia="Noto Serif SC" w:cs="Amiri"/>
          <w:lang w:val="zh-CN" w:eastAsia="zh-CN" w:bidi="ar-SA"/>
          <w:color w:val="000000"/>
          <w:rtl w:val="0"/>
        </w:rPr>
        <w:t>第二：史实所载，两位著名占卜者希格、萨提赫在艾哈迈德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（愿Allah赐他尊荣、恩福与平安）先知使命开始之前不久，对他的先知使命、他是末时先知所作的说明，便如许多喜讯一样，在历史中以可靠方式相传。</w:t>
      </w:r>
    </w:p>
    <w:p>
      <w:r>
        <w:rPr>
          <w:rFonts w:ascii="Times New Roman" w:hAnsi="Times New Roman" w:eastAsia="Noto Serif SC" w:cs="Amiri"/>
          <w:lang w:val="zh-CN" w:eastAsia="zh-CN" w:bidi="ar-SA"/>
          <w:color w:val="000000"/>
          <w:rtl w:val="0"/>
        </w:rPr>
        <w:t>第三：艾哈迈德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（愿Allah赐他尊荣、恩福与平安）诞生之夜，克尔白中的偶像倒下；波斯基斯拉王著名宫殿的伊万拱厅裂开；如这些称为使命开启前征兆的数百奇事，在历史中闻名。</w:t>
      </w:r>
    </w:p>
    <w:p>
      <w:r>
        <w:rPr>
          <w:rFonts w:ascii="Times New Roman" w:hAnsi="Times New Roman" w:eastAsia="Noto Serif SC" w:cs="Amiri"/>
          <w:lang w:val="zh-CN" w:eastAsia="zh-CN" w:bidi="ar-SA"/>
          <w:color w:val="000000"/>
          <w:rtl w:val="0"/>
        </w:rPr>
        <w:t>第四：历史、先知传记显示他蒙受多达一千的奇迹之尊荣，经考证者研究得到确认：使一支军队喝到从他手指涌出的水；在清真寺一大群人面前，因讲坛迁移，一根干枯柱子与艾哈迈德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（愿Allah赐他尊荣、恩福与平安）分离，如骆驼般哀号、哭泣；以及</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（而月亮已裂开）这一明文所述的月亮裂开等。</w:t>
      </w:r>
    </w:p>
    <w:p>
      <w:r>
        <w:rPr>
          <w:rFonts w:ascii="Times New Roman" w:hAnsi="Times New Roman" w:eastAsia="Noto Serif SC" w:cs="Amiri"/>
          <w:lang w:val="zh-CN" w:eastAsia="zh-CN" w:bidi="ar-SA"/>
          <w:color w:val="000000"/>
          <w:rtl w:val="0"/>
        </w:rPr>
        <w:t>第五：朋友与敌人一致确认，美好品德在他身上达到最高境界；他的一切行为都证明，崇高品性在他的职责与传达中达到至高程度；伊斯兰宗教中的种种美德也证明，值得赞美的诸般善性在他的神圣律法中达到最完善的境界。凡是公正而审慎的人，对此都不会迟疑。</w:t>
      </w:r>
    </w:p>
    <w:p>
      <w:r>
        <w:rPr>
          <w:rFonts w:ascii="Times New Roman" w:hAnsi="Times New Roman" w:eastAsia="Noto Serif SC" w:cs="Amiri"/>
          <w:lang w:val="zh-CN" w:eastAsia="zh-CN" w:bidi="ar-SA"/>
          <w:color w:val="000000"/>
          <w:rtl w:val="0"/>
        </w:rPr>
        <w:t>第五：朋友、敌人一致认为，他本人有最高程度的优良品德；全部行事与交往见证，他在职分、传达中有最高程度的崇高性情；伊斯兰宗教中的品德之美见证，他的神圣律法中有最完善程度的崇高、可赞德性。公正、细察者对此不会迟疑。</w:t>
      </w:r>
    </w:p>
    <w:p>
      <w:r>
        <w:rPr>
          <w:rFonts w:ascii="Times New Roman" w:hAnsi="Times New Roman" w:eastAsia="Noto Serif SC" w:cs="Amiri"/>
          <w:lang w:val="zh-CN" w:eastAsia="zh-CN" w:bidi="ar-SA"/>
          <w:color w:val="000000"/>
          <w:rtl w:val="0"/>
        </w:rPr>
        <w:t>第六：如《第十言》第二项指示已指出，应受崇拜的神圣性依智慧的要求欲求显露；与之相应，艾哈迈德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（愿Allah赐他尊荣、恩福与平安）本人以其宗教中至大的仆役侍奉，在至大程度最灿烂地显示了它。</w:t>
      </w:r>
    </w:p>
    <w:p>
      <w:r>
        <w:rPr>
          <w:rFonts w:ascii="Times New Roman" w:hAnsi="Times New Roman" w:eastAsia="Noto Serif SC" w:cs="Amiri"/>
          <w:lang w:val="zh-CN" w:eastAsia="zh-CN" w:bidi="ar-SA"/>
          <w:color w:val="000000"/>
          <w:rtl w:val="0"/>
        </w:rPr>
        <w:t>而且，世界的创造者依智慧、真实的要求，愿借媒介显示自身那臻于至极完善的美善；与之相应，以最美方式显示、介绍者，明白无疑又是他。</w:t>
      </w:r>
    </w:p>
    <w:p>
      <w:r>
        <w:rPr>
          <w:rFonts w:ascii="Times New Roman" w:hAnsi="Times New Roman" w:eastAsia="Noto Serif SC" w:cs="Amiri"/>
          <w:lang w:val="zh-CN" w:eastAsia="zh-CN" w:bidi="ar-SA"/>
          <w:color w:val="000000"/>
          <w:rtl w:val="0"/>
        </w:rPr>
        <w:t>世界的创造者Allah愿意把人们的目光吸引到祂那达到极境之美善的完善技艺之上，将其展示出来；与此相应，以最高昂的声音为其宣扬的，有目共睹，也正是这位尊者。</w:t>
      </w:r>
    </w:p>
    <w:p>
      <w:r>
        <w:rPr>
          <w:rFonts w:ascii="Times New Roman" w:hAnsi="Times New Roman" w:eastAsia="Noto Serif SC" w:cs="Amiri"/>
          <w:lang w:val="zh-CN" w:eastAsia="zh-CN" w:bidi="ar-SA"/>
          <w:color w:val="000000"/>
          <w:rtl w:val="0"/>
        </w:rPr>
        <w:t>而且，全部世界的养育主宰者愿在繁多层次中，宣明自己唯一无伙伴；与之相应，在宣明独一的至大程度，宣告全部宣明独一层次者，必然又是他。</w:t>
      </w:r>
    </w:p>
    <w:p>
      <w:r>
        <w:rPr>
          <w:rFonts w:ascii="Times New Roman" w:hAnsi="Times New Roman" w:eastAsia="Noto Serif SC" w:cs="Amiri"/>
          <w:lang w:val="zh-CN" w:eastAsia="zh-CN" w:bidi="ar-SA"/>
          <w:color w:val="000000"/>
          <w:rtl w:val="0"/>
        </w:rPr>
        <w:t>而且，世界的所有者，依自己作品中至极美善的指示，依真实、智慧的要求，愿在镜中观看、显示自己无尽的自身之美、其美善的种种优美、其美好的种种精微；与之相应，以最光彩的方式</w:t>
      </w:r>
    </w:p>
    <w:p>
      <w:r>
        <w:rPr>
          <w:rFonts w:ascii="Times New Roman" w:hAnsi="Times New Roman" w:eastAsia="Noto Serif SC" w:cs="Amiri"/>
          <w:lang w:val="zh-CN" w:eastAsia="zh-CN" w:bidi="ar-SA"/>
          <w:color w:val="000000"/>
          <w:rtl w:val="0"/>
        </w:rPr>
        <w:t>作镜、显示，爱祂并使他人爱祂者，明白无疑又是他。</w:t>
      </w:r>
    </w:p>
    <w:p>
      <w:r>
        <w:rPr>
          <w:rFonts w:ascii="Times New Roman" w:hAnsi="Times New Roman" w:eastAsia="Noto Serif SC" w:cs="Amiri"/>
          <w:lang w:val="zh-CN" w:eastAsia="zh-CN" w:bidi="ar-SA"/>
          <w:color w:val="000000"/>
          <w:rtl w:val="0"/>
        </w:rPr>
        <w:t>而且，世界宫殿的精妙创造者愿显出、展示自己幽隐的宝库——其中充满极非凡的奇迹、极珍贵的珠宝——又借它们介绍、告知自己的完善；与之相应，在至大程度展示、描述、介绍者，明白无疑又是他。</w:t>
      </w:r>
    </w:p>
    <w:p>
      <w:r>
        <w:rPr>
          <w:rFonts w:ascii="Times New Roman" w:hAnsi="Times New Roman" w:eastAsia="Noto Serif SC" w:cs="Amiri"/>
          <w:lang w:val="zh-CN" w:eastAsia="zh-CN" w:bidi="ar-SA"/>
          <w:color w:val="000000"/>
          <w:rtl w:val="0"/>
        </w:rPr>
        <w:t>而且，宇宙的精妙创造者以各类奇观、装饰，装点、建造宇宙，使有知觉的受造物进入其中观赏、游览、取鉴、思悟；又依智慧的要求，愿向观览、思悟者告知那些作品、技艺的意义与价值。与之相应，在至大程度经至睿的《古兰经》引导精灵、人类，乃至灵性存在者、天使者，明白无疑又是他。</w:t>
      </w:r>
    </w:p>
    <w:p>
      <w:r>
        <w:rPr>
          <w:rFonts w:ascii="Times New Roman" w:hAnsi="Times New Roman" w:eastAsia="Noto Serif SC" w:cs="Amiri"/>
          <w:lang w:val="zh-CN" w:eastAsia="zh-CN" w:bidi="ar-SA"/>
          <w:color w:val="000000"/>
          <w:rtl w:val="0"/>
        </w:rPr>
        <w:t>宇宙的创造者Allah，以各种奇事和饰物装点而造成了这宇宙，又使有意识的受造物进入其中，观览、游赏、鉴戒并思悟；祂愿意依智慧的要求，借这些作为与技艺，向观看和思悟者阐明其意义与价值。与此相应，以至为宏大的方式，借至睿《古兰经》引导精灵与人类，乃至引导诸灵与天使的，显然也正是这位尊者。</w:t>
      </w:r>
    </w:p>
    <w:p>
      <w:r>
        <w:rPr>
          <w:rFonts w:ascii="Times New Roman" w:hAnsi="Times New Roman" w:eastAsia="Noto Serif SC" w:cs="Amiri"/>
          <w:lang w:val="zh-CN" w:eastAsia="zh-CN" w:bidi="ar-SA"/>
          <w:color w:val="000000"/>
          <w:rtl w:val="0"/>
        </w:rPr>
        <w:t>宇宙的至睿统治者Allah，愿意借一位使者，向一切有意识者揭开那包含宇宙诸般变化之宗旨与终极目的的隐晦密码，并解开万有“从哪里来？到哪里去？它们是什么？”这三个艰难问题构成的谜题；与此相应，借《古兰经》诸真理，以最明晰的方式、最宏大的程度解开那密码、破解那谜题的，显然也正是这位尊者。</w:t>
      </w:r>
    </w:p>
    <w:p>
      <w:r>
        <w:rPr>
          <w:rFonts w:ascii="Times New Roman" w:hAnsi="Times New Roman" w:eastAsia="Noto Serif SC" w:cs="Amiri"/>
          <w:lang w:val="zh-CN" w:eastAsia="zh-CN" w:bidi="ar-SA"/>
          <w:color w:val="000000"/>
          <w:rtl w:val="0"/>
        </w:rPr>
        <w:t>而且，世界的具威严精妙创造者借全部美好受造物，使有知觉者认识祂，借珍贵恩惠使他们爱祂。这必要求祂经一位使者，向有知觉者告知祂所喜悦的事、祂的神圣要求。与之相应，以最高、最完善的方式，经《古兰经》阐明、带来那些喜悦之事、要求者，明白无疑又是他。</w:t>
      </w:r>
    </w:p>
    <w:p>
      <w:r>
        <w:rPr>
          <w:rFonts w:ascii="Times New Roman" w:hAnsi="Times New Roman" w:eastAsia="Noto Serif SC" w:cs="Amiri"/>
          <w:lang w:val="zh-CN" w:eastAsia="zh-CN" w:bidi="ar-SA"/>
          <w:color w:val="000000"/>
          <w:rtl w:val="0"/>
        </w:rPr>
        <w:t>万有的养育并主宰者Allah，赋予作为世界果实的人一种足以包容世界的广阔禀赋，使他具备实践普遍全然奴仆意识的准备；人在情感上又受繁多事物与尘世的牵累，因此祂愿意借一位引导者，使他们的脸从繁多转向独一，从易逝者转向永存者。与此相应，借《古兰经》以最宏大的程度、最雄辩的方式、最美好的方法加以引导，并以最完善的方式履行使者使命职责的，显然也正是这位尊者。</w:t>
      </w:r>
    </w:p>
    <w:p>
      <w:r>
        <w:rPr>
          <w:rFonts w:ascii="Times New Roman" w:hAnsi="Times New Roman" w:eastAsia="Noto Serif SC" w:cs="Amiri"/>
          <w:lang w:val="zh-CN" w:eastAsia="zh-CN" w:bidi="ar-SA"/>
          <w:color w:val="000000"/>
          <w:rtl w:val="0"/>
        </w:rPr>
        <w:t>而且，养育并主宰万有者给世界的果实——人——以能容纳世界的广阔禀赋，使之为普遍的仆役侍奉作准备；人却在感受上沉迷繁多、今世，因此，祂愿经一位向导使他们从繁多转向独一、从消逝者转向长存者。与之相应，在至大程度、以最具表达力的方式，经《古兰经》作最美引导，以最完善方式履行使者使命职分者，明白无疑又是他。</w:t>
      </w:r>
    </w:p>
    <w:p>
      <w:r>
        <w:rPr>
          <w:rFonts w:ascii="Times New Roman" w:hAnsi="Times New Roman" w:eastAsia="Noto Serif SC" w:cs="Amiri"/>
          <w:lang w:val="zh-CN" w:eastAsia="zh-CN" w:bidi="ar-SA"/>
          <w:color w:val="000000"/>
          <w:rtl w:val="0"/>
        </w:rPr>
        <w:t>存在中最高贵的是有生命者，有生命者中最高贵的是有知觉者，有知觉者中最高贵的是真正的人；而真正的</w:t>
      </w:r>
    </w:p>
    <w:p>
      <w:r>
        <w:rPr>
          <w:rFonts w:ascii="Times New Roman" w:hAnsi="Times New Roman" w:eastAsia="Noto Serif SC" w:cs="Amiri"/>
          <w:lang w:val="zh-CN" w:eastAsia="zh-CN" w:bidi="ar-SA"/>
          <w:color w:val="000000"/>
          <w:rtl w:val="0"/>
        </w:rPr>
        <w:t>人中，在至大程度、以最完善方式履行前述职分的那位，自然又将是借宏大升登，升至“两弓之近”，叩永恒幸福之门，开慈悯宝库，亲见信认的幽隐真实者。</w:t>
      </w:r>
    </w:p>
    <w:p>
      <w:r>
        <w:rPr>
          <w:rFonts w:ascii="Times New Roman" w:hAnsi="Times New Roman" w:eastAsia="Noto Serif SC" w:cs="Amiri"/>
          <w:lang w:val="zh-CN" w:eastAsia="zh-CN" w:bidi="ar-SA"/>
          <w:color w:val="000000"/>
          <w:rtl w:val="0"/>
        </w:rPr>
        <w:t>第七：有目共睹，这些受造之作中有极其美好的美化，有达到极境的华丽装饰。显然，这样的美化与装饰表明，它们的创造者怀有极其强烈的求美意愿与装饰的意图。这种求美与装饰的意愿，又必然表明，那位创造者对自己的技艺怀有强烈喜爱和神圣热爱。在受造之作中，那个最包容完备、在自身集中展示并认识各种技艺精妙，又将它们阐明，使自身为人所爱，也对其他受造之作中的美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（Allah意欲如何，事便如何成就；这美善全凭祂的意欲）并加以赞赏的存在，显然，在这位珍爱技艺、深爱自身技艺的创造者眼中，最受深爱的也必是他。</w:t>
      </w:r>
    </w:p>
    <w:p>
      <w:r>
        <w:rPr>
          <w:rFonts w:ascii="Times New Roman" w:hAnsi="Times New Roman" w:eastAsia="Noto Serif SC" w:cs="Amiri"/>
          <w:lang w:val="zh-CN" w:eastAsia="zh-CN" w:bidi="ar-SA"/>
          <w:color w:val="000000"/>
          <w:rtl w:val="0"/>
        </w:rPr>
        <w:t>面对装点受造之作的优点与美德，以及照耀万有的精妙与完善，正是这位尊者，以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（Allah至大，超越一切）的赞颂使诸天回响，以《古兰经》的吟唱使宇宙欢腾；他以赞赏与称许、思悟与展示、记念与认信Allah独一，使陆地和海洋都充满热忱。对此，有目共睹。</w:t>
      </w:r>
    </w:p>
    <w:p>
      <w:r>
        <w:rPr>
          <w:rFonts w:ascii="Times New Roman" w:hAnsi="Times New Roman" w:eastAsia="Noto Serif SC" w:cs="Amiri"/>
          <w:lang w:val="zh-CN" w:eastAsia="zh-CN" w:bidi="ar-SA"/>
          <w:color w:val="000000"/>
          <w:rtl w:val="0"/>
        </w:rPr>
        <w:t>这样一位，依</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善行者，如实行善行者）的奥义，整个共同体所作善行都有一份，同样列在他的天平盘中；整个共同体的祝祷，扶助他内在的完善；他又连同在使者使命中所履职分的结果、内在报酬，蒙受神圣慈悯、爱的无尽赐泽。这样一位，借升登的梯，直到乐园、极境的酸枣树、至高宝座、“两弓之近”，当然，正是正理、真实本身、纯粹智慧。</w:t>
      </w:r>
      <w:r>
        <w:br/>
      </w:r>
      <w:r>
        <w:br/>
      </w:r>
      <w:r>
        <w:rPr>
          <w:rFonts w:ascii="Times New Roman" w:hAnsi="Times New Roman" w:eastAsia="Noto Serif SC" w:cs="Amiri"/>
          <w:lang w:val="zh-CN" w:eastAsia="zh-CN" w:bidi="ar-SA"/>
          <w:color w:val="000000"/>
          <w:rtl w:val="0"/>
        </w:rPr>
        <w:t>第二个难题：处在旁听位置的人啊！你所提出的这第二项困难，其真实如此深邃、如此崇高，理智既不能达到，也不能靠近；唯有信仰的光明才使之被看见。然而，借一些譬喻，可使那真实的存在更易于理解。因此，我们要略作努力，使之更易于领会。</w:t>
      </w:r>
    </w:p>
    <w:p>
      <w:r>
        <w:rPr>
          <w:rFonts w:ascii="Times New Roman" w:hAnsi="Times New Roman" w:eastAsia="Noto Serif SC" w:cs="Amiri"/>
          <w:lang w:val="zh-CN" w:eastAsia="zh-CN" w:bidi="ar-SA"/>
          <w:color w:val="000000"/>
          <w:rtl w:val="0"/>
        </w:rPr>
        <w:t>以智慧的眼光看这宇宙，便见它有一棵宏大树的意义。如树有枝、叶、花、果实，这创造之树的一个分支——低处世界——便显为：元素是枝，植物、树木是叶，动物是花，</w:t>
      </w:r>
    </w:p>
    <w:p>
      <w:r>
        <w:rPr>
          <w:rFonts w:ascii="Times New Roman" w:hAnsi="Times New Roman" w:eastAsia="Noto Serif SC" w:cs="Amiri"/>
          <w:lang w:val="zh-CN" w:eastAsia="zh-CN" w:bidi="ar-SA"/>
          <w:color w:val="000000"/>
          <w:rtl w:val="0"/>
        </w:rPr>
        <w:t>人是果实。具威严的精妙创造者那在树木中通行的一项法则，也在这至大之树中通行，自然为“至睿者”这一名号所要求。因此，依智慧的要求，这创造之树也由一颗种核而成；而且那颗种核，除有形身体的世界外，还须包罗其他世界的样本、根本。因为，包含数千不同世界的宇宙，其本原种核、源起不能是干枯的物质。</w:t>
      </w:r>
    </w:p>
    <w:p>
      <w:r>
        <w:rPr>
          <w:rFonts w:ascii="Times New Roman" w:hAnsi="Times New Roman" w:eastAsia="Noto Serif SC" w:cs="Amiri"/>
          <w:lang w:val="zh-CN" w:eastAsia="zh-CN" w:bidi="ar-SA"/>
          <w:color w:val="000000"/>
          <w:rtl w:val="0"/>
        </w:rPr>
        <w:t>既然这宇宙之树以前并无另一棵同类的树，那么，那作为其源起、种核的意义、光明，在宇宙之树中被披上一件果实的衣裳，也正是“至睿者”这一名号的要求。因为，种核不能始终赤裸；既然在受造之初未披果实的衣裳，自然就将在末后披上。</w:t>
      </w:r>
    </w:p>
    <w:p>
      <w:r>
        <w:rPr>
          <w:rFonts w:ascii="Times New Roman" w:hAnsi="Times New Roman" w:eastAsia="Noto Serif SC" w:cs="Amiri"/>
          <w:lang w:val="zh-CN" w:eastAsia="zh-CN" w:bidi="ar-SA"/>
          <w:color w:val="000000"/>
          <w:rtl w:val="0"/>
        </w:rPr>
        <w:t>既然那果实是人；又既然在人中，如前所证，最著名的果实、最宏伟的成果，吸引一切注意的目光，使半个地球、五分之一人类的目光专注自己，凭内在优美，使世界或以爱、或以惊叹向自己观看的果实，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（愿Allah赐他尊荣、恩福与平安）本人，那么，作为宇宙形成之种核的光，必将在他身上披上身体，显为最终的一颗果实。</w:t>
      </w:r>
    </w:p>
    <w:p>
      <w:r>
        <w:rPr>
          <w:rFonts w:ascii="Times New Roman" w:hAnsi="Times New Roman" w:eastAsia="Noto Serif SC" w:cs="Amiri"/>
          <w:lang w:val="zh-CN" w:eastAsia="zh-CN" w:bidi="ar-SA"/>
          <w:color w:val="000000"/>
          <w:rtl w:val="0"/>
        </w:rPr>
        <w:t>聆听者啊！不要觉得这奇妙、宏大的宇宙由一个人个别的本质而受造，是难以发生的。具威严的全能者能从一颗麦粒般的种核，创造一棵如一个世界般宏大的松树，怎会不从“穆罕默德之光”</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（愿Allah赐他尊荣、恩福与平安），创造这宇宙，或怎会不能创造？</w:t>
      </w:r>
    </w:p>
    <w:p>
      <w:r>
        <w:rPr>
          <w:rFonts w:ascii="Times New Roman" w:hAnsi="Times New Roman" w:eastAsia="Noto Serif SC" w:cs="Amiri"/>
          <w:lang w:val="zh-CN" w:eastAsia="zh-CN" w:bidi="ar-SA"/>
          <w:color w:val="000000"/>
          <w:rtl w:val="0"/>
        </w:rPr>
        <w:t>宇宙之树如图巴树，干与根在上，枝在下；所以，从下方的果实之位直到本原种核之位，有一条光明的关系之线。</w:t>
      </w:r>
    </w:p>
    <w:p>
      <w:r>
        <w:rPr>
          <w:rFonts w:ascii="Times New Roman" w:hAnsi="Times New Roman" w:eastAsia="Noto Serif SC" w:cs="Amiri"/>
          <w:lang w:val="zh-CN" w:eastAsia="zh-CN" w:bidi="ar-SA"/>
          <w:color w:val="000000"/>
          <w:rtl w:val="0"/>
        </w:rPr>
        <w:t>升登便是那关系之线的外衣、形态：艾哈迈德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开出那道路，凭亲近之道前往，凭使者使命返回，又把门留为敞开。他身后共同体中亲近Allah者，以灵魂、心灵，在那光明大道上、先知升登的影中前行、修行，依各自禀赋，升到崇高境位。</w:t>
      </w:r>
    </w:p>
    <w:p>
      <w:r>
        <w:rPr>
          <w:rFonts w:ascii="Times New Roman" w:hAnsi="Times New Roman" w:eastAsia="Noto Serif SC" w:cs="Amiri"/>
          <w:lang w:val="zh-CN" w:eastAsia="zh-CN" w:bidi="ar-SA"/>
          <w:color w:val="000000"/>
          <w:rtl w:val="0"/>
        </w:rPr>
        <w:t>而且，如前所证，这宇宙的精妙创造者，为第一个难题回答中所示的目的，把宇宙造成宫殿，加以装点。那些目的的所依，是艾哈迈德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w:t>
      </w:r>
    </w:p>
    <w:p>
      <w:r>
        <w:rPr>
          <w:rFonts w:ascii="Times New Roman" w:hAnsi="Times New Roman" w:eastAsia="Noto Serif SC" w:cs="Amiri"/>
          <w:lang w:val="zh-CN" w:eastAsia="zh-CN" w:bidi="ar-SA"/>
          <w:color w:val="000000"/>
          <w:rtl w:val="0"/>
        </w:rPr>
        <w:t>所以他在宇宙之前，便须在宇宙精妙创造者眷顾的目光中，最先蒙受祂的彰显。因为，一件事物的结果、果实，先被思及；可见，就存在的出现而言是最后，就意义而言却是最先。而艾哈迈德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（愿Allah赐他尊荣、恩福与平安）本人，既是最完善的果实，又是全部果实价值的所依、全部目的显露的所依，那么，最先蒙受创造之彰显的，便须是他的光。</w:t>
      </w:r>
      <w:r>
        <w:br/>
      </w:r>
      <w:r>
        <w:br/>
      </w:r>
      <w:r>
        <w:rPr>
          <w:rFonts w:ascii="Times New Roman" w:hAnsi="Times New Roman" w:eastAsia="Noto Serif SC" w:cs="Amiri"/>
          <w:lang w:val="zh-CN" w:eastAsia="zh-CN" w:bidi="ar-SA"/>
          <w:color w:val="000000"/>
          <w:rtl w:val="0"/>
        </w:rPr>
        <w:t>你的第三个难题如此广大，如我们这样心思狭隘的人不能包容、周遍，但可从远处观看。</w:t>
      </w:r>
    </w:p>
    <w:p>
      <w:r>
        <w:rPr>
          <w:rFonts w:ascii="Times New Roman" w:hAnsi="Times New Roman" w:eastAsia="Noto Serif SC" w:cs="Amiri"/>
          <w:lang w:val="zh-CN" w:eastAsia="zh-CN" w:bidi="ar-SA"/>
          <w:color w:val="000000"/>
          <w:rtl w:val="0"/>
        </w:rPr>
        <w:t>是的，低处世界的内在机坊、普遍法则，在高处诸世界中。作为精妙受造物汇聚之所的地球，其无界受造物的行为结果，以及精灵、人类的行动果实，也在高处诸世界中显成形态。甚至，善行成为乐园果实，恶行成为火狱的扎库姆苦果；许多征象、传述的见证，连同宇宙智慧、“至睿者”名号的要求，以及至睿的《古兰经》之隐示，都显示这一点。是的，地表上的繁多如此遍布，创造如此分枝，以致受造物的种类、精妙作品的类别，远超过整个宇宙各处其他全部精妙受造物的类别；它们在地球上存在、变化，始终充盈、空出。</w:t>
      </w:r>
    </w:p>
    <w:p>
      <w:r>
        <w:rPr>
          <w:rFonts w:ascii="Times New Roman" w:hAnsi="Times New Roman" w:eastAsia="Noto Serif SC" w:cs="Amiri"/>
          <w:lang w:val="zh-CN" w:eastAsia="zh-CN" w:bidi="ar-SA"/>
          <w:color w:val="000000"/>
          <w:rtl w:val="0"/>
        </w:rPr>
        <w:t>这些个别事物、繁多的泉源与矿藏，自然是普遍法则、神圣诸名的普遍彰显；而那些普遍法则、普遍彰显、周遍诸名的彰显之所，便是众天：在一定程度上单纯、清净，每层都如一个世界的宝座、顶盖、处置中心。那些世界之一，便是极境的酸枣树旁安居的乐园。依忠实传报者的报告，大地的宣颂、赞美称颂显成那乐园果实的形态，已然确立。这三点显示：地上结果、果实的仓库在那里，产物往那个方向而去。</w:t>
      </w:r>
    </w:p>
    <w:p>
      <w:r>
        <w:rPr>
          <w:rFonts w:ascii="Times New Roman" w:hAnsi="Times New Roman" w:eastAsia="Noto Serif SC" w:cs="Amiri"/>
          <w:lang w:val="zh-CN" w:eastAsia="zh-CN" w:bidi="ar-SA"/>
          <w:color w:val="000000"/>
          <w:rtl w:val="0"/>
        </w:rPr>
        <w:t>不要说：“我一句空中发出的‘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（一切赞美与称颂，无论出自何者、指向何者，自无始至无终，都专属于Allah，也都是祂所应得的；祂的存在本身必然，不依赖任何他物）’，怎会成为一颗具体的乐园果实？”</w:t>
      </w:r>
    </w:p>
    <w:p>
      <w:r>
        <w:rPr>
          <w:rFonts w:ascii="Times New Roman" w:hAnsi="Times New Roman" w:eastAsia="Noto Serif SC" w:cs="Amiri"/>
          <w:lang w:val="zh-CN" w:eastAsia="zh-CN" w:bidi="ar-SA"/>
          <w:color w:val="000000"/>
          <w:rtl w:val="0"/>
        </w:rPr>
        <w:t>因为，你白日清醒时说一句美好的话，有时梦中便以一颗美好苹果的形态吃下；白日一句丑恶的话，夜间便以苦物的形态吞下；若在背后说人坏话一次，便会有人让你吃下污秽的肉。因此，你在今世之眠中所说美好、丑恶的话，会在清醒的世界——后世——以果实形态吃下；对于将如此吃下，不应觉得难以发生。</w:t>
      </w:r>
    </w:p>
    <w:p>
      <w:pPr>
        <w:pStyle w:val="Heading2"/>
      </w:pPr>
      <w:r>
        <w:rPr>
          <w:rFonts w:ascii="Times New Roman" w:hAnsi="Times New Roman" w:eastAsia="Noto Serif SC" w:cs="Amiri"/>
          <w:lang w:val="zh-CN" w:eastAsia="zh-CN" w:bidi="ar-SA"/>
          <w:color w:val="000000"/>
          <w:rtl w:val="0"/>
        </w:rPr>
        <w:t>第四原则</w:t>
      </w:r>
    </w:p>
    <w:p>
      <w:r>
        <w:rPr>
          <w:rFonts w:ascii="Times New Roman" w:hAnsi="Times New Roman" w:eastAsia="Noto Serif SC" w:cs="Amiri"/>
          <w:lang w:val="zh-CN" w:eastAsia="zh-CN" w:bidi="ar-SA"/>
          <w:color w:val="000000"/>
          <w:rtl w:val="0"/>
        </w:rPr>
        <w:t>升登的果实、益处是什么？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升登如一棵内在的图巴树，其五百多颗果实中，我们仅举五颗作为样本。</w:t>
      </w:r>
      <w:r>
        <w:br/>
      </w:r>
      <w:r>
        <w:br/>
      </w:r>
      <w:r>
        <w:rPr>
          <w:rFonts w:ascii="Times New Roman" w:hAnsi="Times New Roman" w:eastAsia="Noto Serif SC" w:cs="Amiri"/>
          <w:lang w:val="zh-CN" w:eastAsia="zh-CN" w:bidi="ar-SA"/>
          <w:color w:val="000000"/>
          <w:rtl w:val="0"/>
        </w:rPr>
        <w:t>第一颗果实：亲眼看见信认诸根柱的真实，亲眼观见天使、乐园、后世，甚至具威严者本身，便给宇宙、人类带来这样一座宝库、一重无始之光、一份永恒的赠礼：以那光、那果实，把宇宙从一种散乱、消逝、混乱不堪的想象状态中解脱出来，显示它的真实状态——万物皆依赖祂而祂无所依赖者的神圣书信、那独一无二者自身美善的美好之镜——使宇宙、全部有知觉者欢欣、喜悦。</w:t>
      </w:r>
    </w:p>
    <w:p>
      <w:r>
        <w:rPr>
          <w:rFonts w:ascii="Times New Roman" w:hAnsi="Times New Roman" w:eastAsia="Noto Serif SC" w:cs="Amiri"/>
          <w:lang w:val="zh-CN" w:eastAsia="zh-CN" w:bidi="ar-SA"/>
          <w:color w:val="000000"/>
          <w:rtl w:val="0"/>
        </w:rPr>
        <w:t>而且，那光、那神圣果实把人类从一种迷误的状态——纷乱、散乱、无力、匮乏，需求无界、敌人无尽，消逝而不长存——解脱出来，显示人的真实形态：在“最美好的构成”中，成为万物皆依赖祂而祂无所依赖者之权能的一项奇迹，成为祂书信的一份包罗的副本，成为无始无终君王的一位受话者、专属仆人、祂完善的欣赏者、密友，祂美善的惊叹者、蒙爱者，以及一位受珍重、被选为恒久乐园候选者的宾客。它给一切保有人性的人无尽欢欣、无界热望。</w:t>
      </w:r>
      <w:r>
        <w:br/>
      </w:r>
      <w:r>
        <w:br/>
      </w:r>
      <w:r>
        <w:rPr>
          <w:rFonts w:ascii="Times New Roman" w:hAnsi="Times New Roman" w:eastAsia="Noto Serif SC" w:cs="Amiri"/>
          <w:lang w:val="zh-CN" w:eastAsia="zh-CN" w:bidi="ar-SA"/>
          <w:color w:val="000000"/>
          <w:rtl w:val="0"/>
        </w:rPr>
        <w:t>第二颗果实：把伊斯兰——养育与主宰中祂所喜悦的事——以礼拜为首的诸根本，作为礼物带给精灵、人类。祂是万物的精妙创造者、宇宙的所有者、养育并主宰万有者、无始无终的统治者。明白那些祂所喜悦的事，是如此引人渴望、带来幸福，无法形容。因为，每个人都多么渴望从远处明白一位较大的恩主、或一位施惠君王的要求；若能明白，又会多么欢喜。他盼望：“若有一种通信的媒介，使我能直接与他交谈，明白他向我要求什么，知道我所作的什么能使他欢喜，那就好了。”</w:t>
      </w:r>
    </w:p>
    <w:p>
      <w:r>
        <w:rPr>
          <w:rFonts w:ascii="Times New Roman" w:hAnsi="Times New Roman" w:eastAsia="Noto Serif SC" w:cs="Amiri"/>
          <w:lang w:val="zh-CN" w:eastAsia="zh-CN" w:bidi="ar-SA"/>
          <w:color w:val="000000"/>
          <w:rtl w:val="0"/>
        </w:rPr>
        <w:t>那么，全部存在都握于祂处置之中，万物中的美善、完善相对于祂的美善、完善，只是一层微弱的影；人类每瞬间都在无尽方面需要祂，蒙受无尽</w:t>
      </w:r>
    </w:p>
    <w:p>
      <w:r>
        <w:rPr>
          <w:rFonts w:ascii="Times New Roman" w:hAnsi="Times New Roman" w:eastAsia="Noto Serif SC" w:cs="Amiri"/>
          <w:lang w:val="zh-CN" w:eastAsia="zh-CN" w:bidi="ar-SA"/>
          <w:color w:val="000000"/>
          <w:rtl w:val="0"/>
        </w:rPr>
        <w:t>恩惠。你便可明白：对于祂所喜悦的事、祂的要求，人应有何等的渴望、好奇。</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（愿Allah赐他尊荣、恩福与平安）本人，作为升登的果实，在七万帷幕后，以真实体证的确信，直接听见那无始、无终君王所喜悦的事，带来作为礼物赠给人类。</w:t>
      </w:r>
    </w:p>
    <w:p>
      <w:r>
        <w:rPr>
          <w:rFonts w:ascii="Times New Roman" w:hAnsi="Times New Roman" w:eastAsia="Noto Serif SC" w:cs="Amiri"/>
          <w:lang w:val="zh-CN" w:eastAsia="zh-CN" w:bidi="ar-SA"/>
          <w:color w:val="000000"/>
          <w:rtl w:val="0"/>
        </w:rPr>
        <w:t>是的，为明白月亮上的情形，人多么好奇，盼有人前去、返回、带来消息，又会付出多大牺牲；若能明白，又会陷于何等惊叹、好奇！然而，月亮在这样一位万有国度之所有者的国中游历：它如苍蝇绕地球飞翔，地球如飞蛾绕太阳飞翔，太阳在数千盏灯中只是一盏，在那位具威严、万有国度之所有者的一间客舍中作烛照。</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见过那样一位具威严者的内在作为、奇妙技艺，以及长存世界中祂慈悯的宝库；他回来告知人类。你便可明白：人若不以至极好奇、惊叹、爱聆听他，其所作何等违背理智、智慧。</w:t>
      </w:r>
      <w:r>
        <w:br/>
      </w:r>
      <w:r>
        <w:br/>
      </w:r>
      <w:r>
        <w:rPr>
          <w:rFonts w:ascii="Times New Roman" w:hAnsi="Times New Roman" w:eastAsia="Noto Serif SC" w:cs="Amiri"/>
          <w:lang w:val="zh-CN" w:eastAsia="zh-CN" w:bidi="ar-SA"/>
          <w:color w:val="000000"/>
          <w:rtl w:val="0"/>
        </w:rPr>
        <w:t>第三颗果实：他看见永恒幸福的宝藏，取得、带来钥匙，作为礼物赠给精灵、人类。是的，借升登，他亲眼看见乐园，观见那位具美善、慈悯普及万物者之慈悯的长存显现；以真实体证的确信，确知永恒幸福，把永恒幸福存在的喜讯，带给精灵、人类。当可怜的精灵、人类，身处不安定的今世，处于一种撕心、想象的状态，以为消逝、离别之震动中的万物，随时间洪流、微粒运动，被倾入非存在、永恒离别的大海时，这样一项喜讯，是何等珍贵！以为自己被判永久处决、终将消逝的精灵、人类，耳中，听见这样一项喜讯，又是何等幸福，无法形容。一个人，将被处决之际，若蒙赦免，又在君王近处获赐一座宫殿，会有多大欢欣！把如全部精灵、人类数量那么多的欢欣，汇集起来，再衡量这喜讯的价值。</w:t>
      </w:r>
      <w:r>
        <w:br/>
      </w:r>
      <w:r>
        <w:br/>
      </w:r>
      <w:r>
        <w:rPr>
          <w:rFonts w:ascii="Times New Roman" w:hAnsi="Times New Roman" w:eastAsia="Noto Serif SC" w:cs="Amiri"/>
          <w:lang w:val="zh-CN" w:eastAsia="zh-CN" w:bidi="ar-SA"/>
          <w:color w:val="000000"/>
          <w:rtl w:val="0"/>
        </w:rPr>
        <w:t>第四颗果实：他既亲自获得得见Allah美善的果实，也把每位信士皆可能获得那果实的消息，作为礼物带给精灵、人类。你可以借此推知那果实是何等甘美、可喜、美好：就是说，每个有心灵的</w:t>
      </w:r>
    </w:p>
    <w:p>
      <w:r>
        <w:rPr>
          <w:rFonts w:ascii="Times New Roman" w:hAnsi="Times New Roman" w:eastAsia="Noto Serif SC" w:cs="Amiri"/>
          <w:lang w:val="zh-CN" w:eastAsia="zh-CN" w:bidi="ar-SA"/>
          <w:color w:val="000000"/>
          <w:rtl w:val="0"/>
        </w:rPr>
        <w:t>人都爱一位有美善、有完善、有恩惠者；那爱也依美善、完善、恩惠的程度增加，直至崇拜般的程度，系以愿牺牲生命的爱；仅为见一面，便能达到愿牺牲其整个世界的程度。然而，全部存在中的美善、完善、恩惠相对于祂的美善、完善、恩惠，连几点微小闪光相对于太阳也还不及。</w:t>
      </w:r>
    </w:p>
    <w:p>
      <w:r>
        <w:rPr>
          <w:rFonts w:ascii="Times New Roman" w:hAnsi="Times New Roman" w:eastAsia="Noto Serif SC" w:cs="Amiri"/>
          <w:lang w:val="zh-CN" w:eastAsia="zh-CN" w:bidi="ar-SA"/>
          <w:color w:val="000000"/>
          <w:rtl w:val="0"/>
        </w:rPr>
        <w:t>因此，人能在永恒幸福中，蒙允得见那位配得无尽的爱、最配得无尽观见、无尽渴慕的具威严、完善者，这会带来何等幸福与欢欣，又是何等可喜、美好的果实！你若保有人性，便会明白。</w:t>
      </w:r>
      <w:r>
        <w:br/>
      </w:r>
      <w:r>
        <w:br/>
      </w:r>
      <w:r>
        <w:rPr>
          <w:rFonts w:ascii="Times New Roman" w:hAnsi="Times New Roman" w:eastAsia="Noto Serif SC" w:cs="Amiri"/>
          <w:lang w:val="zh-CN" w:eastAsia="zh-CN" w:bidi="ar-SA"/>
          <w:color w:val="000000"/>
          <w:rtl w:val="0"/>
        </w:rPr>
        <w:t>第五颗果实：借升登，明白了人是宇宙珍贵的果实、宇宙精妙创造者所珍爱的蒙爱者；他把这果实带给精灵、人类。以这果实，把人——一件小小受造物、一只弱小动物、一个无力而有知觉者——升到如此崇高的境位，给他一个超越宇宙全部存在、可自豪的地位；又给如此幸福的欢喜、欣悦，无法描绘。因为，一名普通士兵若被告知：“你成为元帅了。”会多么欢喜。</w:t>
      </w:r>
    </w:p>
    <w:p>
      <w:r>
        <w:rPr>
          <w:rFonts w:ascii="Times New Roman" w:hAnsi="Times New Roman" w:eastAsia="Noto Serif SC" w:cs="Amiri"/>
          <w:lang w:val="zh-CN" w:eastAsia="zh-CN" w:bidi="ar-SA"/>
          <w:color w:val="000000"/>
          <w:rtl w:val="0"/>
        </w:rPr>
        <w:t>然而，对那消逝、无力、具理性而会言说的动物，那始终承受消逝、离别耳光的可怜人，忽然说：“在永恒、长存的乐园，在那至慈、慷慨而慈悯普及万物者的慈悯中，你不但能以想象的速度、灵魂的广阔、理智的运行、心灵全部愿望的幅度，在祂的可见外在世界、内在支配世界游览、旅行、运行，还将在永恒幸福中蒙允得见祂的美善。”你可以想象：一个人性尚未堕落的人，心中将感到何等深沉而真切的欢喜、欣悦。</w:t>
      </w:r>
    </w:p>
    <w:p>
      <w:pPr>
        <w:pStyle w:val="Heading2"/>
      </w:pPr>
      <w:r>
        <w:rPr>
          <w:rFonts w:ascii="Times New Roman" w:hAnsi="Times New Roman" w:eastAsia="Noto Serif SC" w:cs="Amiri"/>
          <w:lang w:val="zh-CN" w:eastAsia="zh-CN" w:bidi="ar-SA"/>
          <w:color w:val="000000"/>
          <w:rtl w:val="0"/>
        </w:rPr>
        <w:t>现在，我们对处在旁听位置的人说：</w:t>
      </w:r>
    </w:p>
    <w:p>
      <w:r>
        <w:rPr>
          <w:rFonts w:ascii="Times New Roman" w:hAnsi="Times New Roman" w:eastAsia="Noto Serif SC" w:cs="Amiri"/>
          <w:lang w:val="zh-CN" w:eastAsia="zh-CN" w:bidi="ar-SA"/>
          <w:color w:val="000000"/>
          <w:rtl w:val="0"/>
        </w:rPr>
        <w:t>撕掉、丢开否认的衬衣，戴上信认者的耳，装上顺服者的眼。我们要以两个小譬喻，向你显示一两颗果实的价值程度。</w:t>
      </w:r>
    </w:p>
    <w:p>
      <w:pPr>
        <w:pStyle w:val="Heading2"/>
      </w:pPr>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你与我们同在一个国度。我们看见每件事物都敌对我们、彼此敌对，与我们疏远；四处满是可怕的遗体，听见的声音是孤儿的哭泣、受压迫者的哀号。就在我们处于这样状态的</w:t>
      </w:r>
    </w:p>
    <w:p>
      <w:r>
        <w:rPr>
          <w:rFonts w:ascii="Times New Roman" w:hAnsi="Times New Roman" w:eastAsia="Noto Serif SC" w:cs="Amiri"/>
          <w:lang w:val="zh-CN" w:eastAsia="zh-CN" w:bidi="ar-SA"/>
          <w:color w:val="000000"/>
          <w:rtl w:val="0"/>
        </w:rPr>
        <w:t>时候，若有一人前去，从那国的君王带来一项喜讯，凭那喜讯，与我们疏远者显成朋友，我们所见的敌人转为弟兄，那些可怕遗体显为一个个敬畏、谦卑，记念、赞颂的侍奉者，那些孤儿般哭泣成为赞美的“愿长存！”，死亡、剥夺、掠夺转为退役；我们既享自身欢欣，也分享每个人的欢欣，你自然明白那喜讯何等令人喜悦。</w:t>
      </w:r>
    </w:p>
    <w:p>
      <w:r>
        <w:rPr>
          <w:rFonts w:ascii="Times New Roman" w:hAnsi="Times New Roman" w:eastAsia="Noto Serif SC" w:cs="Amiri"/>
          <w:lang w:val="zh-CN" w:eastAsia="zh-CN" w:bidi="ar-SA"/>
          <w:color w:val="000000"/>
          <w:rtl w:val="0"/>
        </w:rPr>
        <w:t>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的一颗果实——信仰光明——之前，从迷误的眼光看这宇宙的存在，它们是疏远、有害、扰人、可怕的；山一般的天体，是一具具可怕遗体；寿终割下每个人的头，投进非存在之井；全部声音是离别、消逝的哀号。当迷误这样描绘时，作为升登果实的信认诸根柱的真实，却向你显示：万物在真实上是你的弟兄、朋友，都在记念、赞颂其具威严的精妙创造者；死亡、消逝是一种退役、解除职分；声音是一种种赞颂。若愿完整观看这真实，请看《第二言》《第八言》。</w:t>
      </w:r>
    </w:p>
    <w:p>
      <w:pPr>
        <w:pStyle w:val="Heading2"/>
      </w:pPr>
      <w:r>
        <w:rPr>
          <w:rFonts w:ascii="Times New Roman" w:hAnsi="Times New Roman" w:eastAsia="Noto Serif SC" w:cs="Amiri"/>
          <w:lang w:val="zh-CN" w:eastAsia="zh-CN" w:bidi="ar-SA"/>
          <w:color w:val="000000"/>
          <w:rtl w:val="0"/>
        </w:rPr>
        <w:t>第二譬喻：</w:t>
      </w:r>
    </w:p>
    <w:p>
      <w:r>
        <w:rPr>
          <w:rFonts w:ascii="Times New Roman" w:hAnsi="Times New Roman" w:eastAsia="Noto Serif SC" w:cs="Amiri"/>
          <w:lang w:val="zh-CN" w:eastAsia="zh-CN" w:bidi="ar-SA"/>
          <w:color w:val="000000"/>
          <w:rtl w:val="0"/>
        </w:rPr>
        <w:t>你与我们身处如大沙漠的地方。沙海风暴中，夜如此黑暗，连自己的手也看不见。我们无依无靠、无保护者，饥饿、干渴，失望、绝望；就在这时，若忽有一人穿过那黑暗帷幕，之后回来，带一辆汽车作为礼物，让我们乘上，转瞬间，把我们安置到如乐园的地方，未来有保障，有一位极慈悯的保护者，饮食也已备好，你知道我们会多么欢喜。</w:t>
      </w:r>
    </w:p>
    <w:p>
      <w:r>
        <w:rPr>
          <w:rFonts w:ascii="Times New Roman" w:hAnsi="Times New Roman" w:eastAsia="Noto Serif SC" w:cs="Amiri"/>
          <w:lang w:val="zh-CN" w:eastAsia="zh-CN" w:bidi="ar-SA"/>
          <w:color w:val="000000"/>
          <w:rtl w:val="0"/>
        </w:rPr>
        <w:t>那大沙漠是今世的表面；那沙海是这些事件中，随微粒运动、时间洪流的驱动而翻腾的存在万物、可怜人类。每个人从迷误的眼光，把未来——因担忧它而使心灵受伤的未来——看作处于可怕黑暗中；不知有谁能听见自己的呼喊，无尽饥饿、无尽干渴。</w:t>
      </w:r>
    </w:p>
    <w:p>
      <w:r>
        <w:rPr>
          <w:rFonts w:ascii="Times New Roman" w:hAnsi="Times New Roman" w:eastAsia="Noto Serif SC" w:cs="Amiri"/>
          <w:lang w:val="zh-CN" w:eastAsia="zh-CN" w:bidi="ar-SA"/>
          <w:color w:val="000000"/>
          <w:rtl w:val="0"/>
        </w:rPr>
        <w:t>凭升登的果实——神圣喜悦之事——这今世显为一位极慷慨者的客舍，人们成为祂的宾客、受命者，未来也显得如乐园一般美、如慈悯一般甘甜、如永恒幸福一般灿烂。你便会明白：这是何等可喜、美好、甘甜的果实。</w:t>
      </w:r>
    </w:p>
    <w:p>
      <w:pPr>
        <w:pStyle w:val="Heading2"/>
      </w:pPr>
      <w:r>
        <w:rPr>
          <w:rFonts w:ascii="Times New Roman" w:hAnsi="Times New Roman" w:eastAsia="Noto Serif SC" w:cs="Amiri"/>
          <w:lang w:val="zh-CN" w:eastAsia="zh-CN" w:bidi="ar-SA"/>
          <w:color w:val="000000"/>
          <w:rtl w:val="0"/>
        </w:rPr>
        <w:t>处在旁听位置的人说：</w:t>
      </w:r>
    </w:p>
    <w:p>
      <w:r>
        <w:rPr>
          <w:rFonts w:ascii="Times New Roman" w:hAnsi="Times New Roman" w:eastAsia="Noto Serif SC" w:cs="Amiri"/>
          <w:lang w:val="zh-CN" w:eastAsia="zh-CN" w:bidi="ar-SA"/>
          <w:color w:val="000000"/>
          <w:rtl w:val="0"/>
        </w:rPr>
        <w:t>“数十万重赞美、称颂、感恩归于至高的至真者！我已摆脱否认，进入宣认独一，完全相信，并获得信认的完善。”</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弟兄啊！我们向你祝贺。愿至高的至真者，使我们蒙受最尊贵使者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（愿Allah赐他尊荣、恩福与平安）的代求，</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br/>
      </w:r>
      <w:r>
        <w:br/>
      </w:r>
      <w:r>
        <w:rPr>
          <w:rFonts w:ascii="Amiri" w:hAnsi="Amiri" w:eastAsia="Amiri" w:cs="Amiri"/>
          <w:lang w:val="zh-CN" w:eastAsia="zh-CN" w:bidi="ar-SA"/>
          <w:rtl w:val="1"/>
          <w:cs w:val="1"/>
          <w:color w:val="000000"/>
          <w:sz w:val="24"/>
          <w:szCs w:val="24"/>
        </w:rPr>
        <w:t>ﺍَﻟﻠّٰﻬُﻢَّ ﺻَﻞِّ ﻋَﻠٰﻰ ﻣَﻦِ ﺍﻧْﺸَﻖَّ ﺑِﺎِﺷَﺎﺭَﺗِﻪِ ﺍﻟْﻘَﻤَﺮُ ﻭَ ﻧَﺒَﻊَ ﻣِﻦْ ﺍَﺻَﺎﺑِﻌِﻪِ ﺍﻟْﻤَﺎﺀُ ﻛَﺎﻟْﻜَﻮْﺛَﺮِ ﺻَﺎﺣِﺐُ ﺍﻟْﻤِﻌْﺮَﺍﺝِ ﻭَ ﻣَﺎ ﺯَﺍﻍَ ﺍﻟْﺒَﺼَﺮُ ﺳَﻴِّﺪِﻧَﺎ ﻣُﺤَﻤَّﺪٍ ﻭَ ﻋَﻠٰﻰ ﺍٰﻟِﻪ۪ ﻭَ ﺍَﺻْﺤَﺎﺑِﻪ۪ ﺍَﺟْﻤَﻌ۪ﻴﻦَ ﻣِﻦْ ﺍَﻭَّﻝِ ﺍﻟﺪُّﻧْﻴَﺎ ﺍِﻟٰﻰ ﺍٰﺧِﺮِ ﺍﻟْﻤَﺤْﺸَﺮِ</w:t>
      </w:r>
      <w:r>
        <w:rPr>
          <w:rFonts w:ascii="Times New Roman" w:hAnsi="Times New Roman" w:eastAsia="Noto Serif SC" w:cs="Amiri"/>
          <w:lang w:val="zh-CN" w:eastAsia="zh-CN" w:bidi="ar-SA"/>
          <w:color w:val="000000"/>
          <w:rtl w:val="0"/>
        </w:rPr>
        <w:t xml:space="preserve">（Allah啊！求祢赐我们的领袖穆罕默德尊荣、恩福，也赐他的家属、全部同伴，从今世之初，直到复起聚集之末；月亮因他的指示裂开，水从他的手指如凯沃赛尔河般涌出；他是升登的经历者，目光未曾偏离）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（赞颂祢超绝一切缺欠！除祢所教导我们的，我们毫无知识；祢，确实唯有祢是全知者、至睿者） </w:t>
      </w:r>
      <w:r>
        <w:rPr>
          <w:rFonts w:ascii="Amiri" w:hAnsi="Amiri" w:eastAsia="Amiri" w:cs="Amiri"/>
          <w:lang w:val="zh-CN" w:eastAsia="zh-CN" w:bidi="ar-SA"/>
          <w:rtl w:val="1"/>
          <w:cs w:val="1"/>
          <w:color w:val="000000"/>
          <w:sz w:val="24"/>
          <w:szCs w:val="24"/>
        </w:rPr>
        <w:t>ﺭَﺑَّﻨَﺎ ﺗَﻘَﺒَّﻞْ ﻣِﻨَّﺎ ﺍِﻧَّﻚَ ﺍَﻧْﺖَ ﺍﻟﺴَّﻤ۪ﻴﻊُ ﺍﻟْﻌَﻠ۪ﻴﻢُ</w:t>
      </w:r>
      <w:r>
        <w:rPr>
          <w:rFonts w:ascii="Times New Roman" w:hAnsi="Times New Roman" w:eastAsia="Noto Serif SC" w:cs="Amiri"/>
          <w:lang w:val="zh-CN" w:eastAsia="zh-CN" w:bidi="ar-SA"/>
          <w:color w:val="000000"/>
          <w:rtl w:val="0"/>
        </w:rPr>
        <w:t xml:space="preserve">（我们的养育主宰者啊！求祢接纳我们所献；祢，确实唯有祢是全听者、全知者） </w:t>
      </w:r>
      <w:r>
        <w:rPr>
          <w:rFonts w:ascii="Amiri" w:hAnsi="Amiri" w:eastAsia="Amiri" w:cs="Amiri"/>
          <w:lang w:val="zh-CN" w:eastAsia="zh-CN" w:bidi="ar-SA"/>
          <w:rtl w:val="1"/>
          <w:cs w:val="1"/>
          <w:color w:val="000000"/>
          <w:sz w:val="24"/>
          <w:szCs w:val="24"/>
        </w:rPr>
        <w:t>٭ 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（我们的养育主宰者啊！若我们忘记或犯错，求祢不追究、惩罚我们） </w:t>
      </w:r>
      <w:r>
        <w:rPr>
          <w:rFonts w:ascii="Amiri" w:hAnsi="Amiri" w:eastAsia="Amiri" w:cs="Amiri"/>
          <w:lang w:val="zh-CN" w:eastAsia="zh-CN" w:bidi="ar-SA"/>
          <w:rtl w:val="1"/>
          <w:cs w:val="1"/>
          <w:color w:val="000000"/>
          <w:sz w:val="24"/>
          <w:szCs w:val="24"/>
        </w:rPr>
        <w:t>٭ ﺭَﺑَّﻨَﺎ لَا ﺗُﺰِﻍْ ﻗُﻠُﻮﺑَﻨَﺎ ﺑَﻌْﺪَ ﺍِﺫْ ﻫَﺪَﻳْﺘَﻨَﺎ</w:t>
      </w:r>
      <w:r>
        <w:rPr>
          <w:rFonts w:ascii="Times New Roman" w:hAnsi="Times New Roman" w:eastAsia="Noto Serif SC" w:cs="Amiri"/>
          <w:lang w:val="zh-CN" w:eastAsia="zh-CN" w:bidi="ar-SA"/>
          <w:color w:val="000000"/>
          <w:rtl w:val="0"/>
        </w:rPr>
        <w:t xml:space="preserve">（我们的养育主宰者啊！祢既已引导我们，求祢不使我们的心灵偏离正道） </w:t>
      </w:r>
      <w:r>
        <w:rPr>
          <w:rFonts w:ascii="Amiri" w:hAnsi="Amiri" w:eastAsia="Amiri" w:cs="Amiri"/>
          <w:lang w:val="zh-CN" w:eastAsia="zh-CN" w:bidi="ar-SA"/>
          <w:rtl w:val="1"/>
          <w:cs w:val="1"/>
          <w:color w:val="000000"/>
          <w:sz w:val="24"/>
          <w:szCs w:val="24"/>
        </w:rPr>
        <w:t>٭ ﺭَﺑَّﻨَٓﺎ ﺍَﺗْﻤِﻢْ ﻟَﻨَﺎ ﻧُﻮﺭَﻧَﺎ ﻭَﺍﻏْﻔِﺮْﻟَﻨَﺎ ﺍِﻧَّﻚَ ﻋَﻠٰﻰ ﻛُﻞِّ ﺷَﻰْﺀٍ ﻗَﺪ۪ﻳﺮٌ</w:t>
      </w:r>
      <w:r>
        <w:rPr>
          <w:rFonts w:ascii="Times New Roman" w:hAnsi="Times New Roman" w:eastAsia="Noto Serif SC" w:cs="Amiri"/>
          <w:lang w:val="zh-CN" w:eastAsia="zh-CN" w:bidi="ar-SA"/>
          <w:color w:val="000000"/>
          <w:rtl w:val="0"/>
        </w:rPr>
        <w:t xml:space="preserve">（我们的养育主宰者啊！求祢为我们成全我们的光明，使之保留、不灭；求祢，赦宥我们，遮蔽我们的罪，不以惩罚揭露我们；祢对每件事物确实全能）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（他们呼求的最后是：“一切赞美与称颂，无论出自何者、指向何者，自无始至无终，都专属于Allah，都是祂所应得的；祂的存在本身必然，不依赖任何他物，祂是养育并主宰万有者”）</w:t>
      </w:r>
    </w:p>
    <w:p>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本篇论述先知的升登。</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ﻭَﻟَﻘَﺪْ ﺭَﺍٰﻩُ ﻧَﺰْﻟَﺔً ﺍُﺧْﺮٰﻯ</w:t>
      </w:r>
      <w:r>
        <w:rPr>
          <w:rFonts w:ascii="Times New Roman" w:hAnsi="Times New Roman" w:eastAsia="Noto Serif SC" w:cs="Amiri"/>
          <w:lang w:val="zh-CN" w:eastAsia="zh-CN" w:bidi="ar-SA"/>
          <w:color w:val="000000"/>
          <w:rtl w:val="0"/>
        </w:rPr>
        <w:t xml:space="preserve">（他确已在另一次下降之际看见了他） </w:t>
      </w:r>
      <w:r>
        <w:rPr>
          <w:rFonts w:ascii="Amiri" w:hAnsi="Amiri" w:eastAsia="Amiri" w:cs="Amiri"/>
          <w:lang w:val="zh-CN" w:eastAsia="zh-CN" w:bidi="ar-SA"/>
          <w:rtl w:val="1"/>
          <w:cs w:val="1"/>
          <w:color w:val="000000"/>
          <w:sz w:val="24"/>
          <w:szCs w:val="24"/>
        </w:rPr>
        <w:t>٭ ﻋِﻨْﺪَ ﺳِﺪْﺭَﺓِ ﺍﻟْﻤُﻨْﺘَﻬٰﻰ</w:t>
      </w:r>
      <w:r>
        <w:rPr>
          <w:rFonts w:ascii="Times New Roman" w:hAnsi="Times New Roman" w:eastAsia="Noto Serif SC" w:cs="Amiri"/>
          <w:lang w:val="zh-CN" w:eastAsia="zh-CN" w:bidi="ar-SA"/>
          <w:color w:val="000000"/>
          <w:rtl w:val="0"/>
        </w:rPr>
        <w:t xml:space="preserve">（在极境的酸枣树旁） </w:t>
      </w:r>
      <w:r>
        <w:rPr>
          <w:rFonts w:ascii="Amiri" w:hAnsi="Amiri" w:eastAsia="Amiri" w:cs="Amiri"/>
          <w:lang w:val="zh-CN" w:eastAsia="zh-CN" w:bidi="ar-SA"/>
          <w:rtl w:val="1"/>
          <w:cs w:val="1"/>
          <w:color w:val="000000"/>
          <w:sz w:val="24"/>
          <w:szCs w:val="24"/>
        </w:rPr>
        <w:t>٭ ﻋِﻨْﺪَﻫَﺎ ﺟَﻨَّﺔُ ﺍﻟْﻤَﺎْﻭٰﻯ</w:t>
      </w:r>
      <w:r>
        <w:rPr>
          <w:rFonts w:ascii="Times New Roman" w:hAnsi="Times New Roman" w:eastAsia="Noto Serif SC" w:cs="Amiri"/>
          <w:lang w:val="zh-CN" w:eastAsia="zh-CN" w:bidi="ar-SA"/>
          <w:color w:val="000000"/>
          <w:rtl w:val="0"/>
        </w:rPr>
        <w:t xml:space="preserve">（那里有归宿的乐园） </w:t>
      </w:r>
      <w:r>
        <w:rPr>
          <w:rFonts w:ascii="Amiri" w:hAnsi="Amiri" w:eastAsia="Amiri" w:cs="Amiri"/>
          <w:lang w:val="zh-CN" w:eastAsia="zh-CN" w:bidi="ar-SA"/>
          <w:rtl w:val="1"/>
          <w:cs w:val="1"/>
          <w:color w:val="000000"/>
          <w:sz w:val="24"/>
          <w:szCs w:val="24"/>
        </w:rPr>
        <w:t>٭ ﺍِﺫْ ﻳَﻐْﺸَﻰ ﺍﻟﺴِّﺪْﺭَﺓَ ﻣَﺎ ﻳَﻐْﺸٰﻰ</w:t>
      </w:r>
      <w:r>
        <w:rPr>
          <w:rFonts w:ascii="Times New Roman" w:hAnsi="Times New Roman" w:eastAsia="Noto Serif SC" w:cs="Amiri"/>
          <w:lang w:val="zh-CN" w:eastAsia="zh-CN" w:bidi="ar-SA"/>
          <w:color w:val="000000"/>
          <w:rtl w:val="0"/>
        </w:rPr>
        <w:t xml:space="preserve">（当覆盖酸枣树者将它覆盖之时） </w:t>
      </w:r>
      <w:r>
        <w:rPr>
          <w:rFonts w:ascii="Amiri" w:hAnsi="Amiri" w:eastAsia="Amiri" w:cs="Amiri"/>
          <w:lang w:val="zh-CN" w:eastAsia="zh-CN" w:bidi="ar-SA"/>
          <w:rtl w:val="1"/>
          <w:cs w:val="1"/>
          <w:color w:val="000000"/>
          <w:sz w:val="24"/>
          <w:szCs w:val="24"/>
        </w:rPr>
        <w:t>٭ ﻣَﺎ ﺯَﺍﻍَ ﺍﻟْﺒَﺼَﺮُ ﻭَﻣَﺎ ﻃَﻐٰﻰ</w:t>
      </w:r>
      <w:r>
        <w:rPr>
          <w:rFonts w:ascii="Times New Roman" w:hAnsi="Times New Roman" w:eastAsia="Noto Serif SC" w:cs="Amiri"/>
          <w:lang w:val="zh-CN" w:eastAsia="zh-CN" w:bidi="ar-SA"/>
          <w:color w:val="000000"/>
          <w:rtl w:val="0"/>
        </w:rPr>
        <w:t xml:space="preserve">（目光没有偏斜，也没有逾越） </w:t>
      </w:r>
      <w:r>
        <w:rPr>
          <w:rFonts w:ascii="Amiri" w:hAnsi="Amiri" w:eastAsia="Amiri" w:cs="Amiri"/>
          <w:lang w:val="zh-CN" w:eastAsia="zh-CN" w:bidi="ar-SA"/>
          <w:rtl w:val="1"/>
          <w:cs w:val="1"/>
          <w:color w:val="000000"/>
          <w:sz w:val="24"/>
          <w:szCs w:val="24"/>
        </w:rPr>
        <w:t>٭ ﻟَﻘَﺪْ ﺭَﺍٰﻯ ﻣِﻦْ ﺍٰﻳَﺎﺕِ ﺭَﺑِّﻪِ ﺍﻟْﻜُﺒْﺮٰﻯ</w:t>
      </w:r>
      <w:r>
        <w:rPr>
          <w:rFonts w:ascii="Times New Roman" w:hAnsi="Times New Roman" w:eastAsia="Noto Serif SC" w:cs="Amiri"/>
          <w:lang w:val="zh-CN" w:eastAsia="zh-CN" w:bidi="ar-SA"/>
          <w:color w:val="000000"/>
          <w:rtl w:val="0"/>
        </w:rPr>
        <w:t>（他确已看见他的养育并主宰者诸多至大迹象中的一部分）。我们将在先知诞辰颂诗的《升登篇》中阐明五项精义。第一项精义：关于从乐园带来的布拉克，诞辰颂诗作者苏莱曼先生叙述了一段哀婉的爱情故事。那位尊者是亲近Allah者，而且他的叙述有所传述为依据，所以他当然是以这种方式表达一项真理。这项真理应当如下：</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永存世界的受造物，与至尊使者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明有着极深的关联。因为，正是借他带来的光明，乐园与后世居所才会因精灵和人类而充满生机。若没有他，那永恒幸福便不会存在；能够从乐园各种受造物中受益的精灵和人类，也不会使乐园充满生机；乐园在某种程度上会成为无主的荒墟。</w:t>
      </w:r>
    </w:p>
    <w:p>
      <w:r>
        <w:rPr>
          <w:rFonts w:ascii="Times New Roman" w:hAnsi="Times New Roman" w:eastAsia="Noto Serif SC" w:cs="Amiri"/>
          <w:lang w:val="zh-CN" w:eastAsia="zh-CN" w:bidi="ar-SA"/>
          <w:color w:val="000000"/>
          <w:rtl w:val="0"/>
        </w:rPr>
        <w:t>正如《第二十四言》第四分支所阐明的：夜莺对玫瑰怀有传奇般的爱恋；同样，动物各类对植物各类也怀有强烈而彰显爱恋的需求，达到了爱恋的程度。那植物队伍来自慈悯的宝库，运载着动物的给养。为了向它宣告这种需求，玫瑰的夜莺，以及每一种类中的一种夜莺，被选为来自Allah的宣讲者。它们的鸣唱，也是在植物中最美者的枝头，以赞颂Allah的方式致以热烈欢迎，是一种欢呼与赞赏。</w:t>
      </w:r>
    </w:p>
    <w:p>
      <w:r>
        <w:rPr>
          <w:rFonts w:ascii="Times New Roman" w:hAnsi="Times New Roman" w:eastAsia="Noto Serif SC" w:cs="Amiri"/>
          <w:lang w:val="zh-CN" w:eastAsia="zh-CN" w:bidi="ar-SA"/>
          <w:color w:val="000000"/>
          <w:rtl w:val="0"/>
        </w:rPr>
        <w:t>同样，阿拉伯的穆罕默德这位尊者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（愿Allah赐他尊荣、恩福与平安），是诸天被创造的缘由、两世幸福的媒介、万有养育并主宰者的挚爱者。正如天使之中，尊贵的吉卜利勒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（愿Allah赐他平安）以完满的爱恋服侍他，显示众天使对尊贵的阿丹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顺从、服从以及叩首的奥义；同样，乐园的居民，乃至乐园中的动物，对那位尊者的深切关联，也借他所骑乘的布拉克那满怀爱恋的情感得到了表达。第二项精义：先知升登中的一段经历是：至高无上的真实主宰Allah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超绝染污的爱恋，以“我已爱上你”这句话来表达。按通常的意义，这种表述与必然存在者Allah的神圣性、祂本体的无求并不相宜。既然苏莱曼先生的诞辰颂诗获得大众广泛喜爱，这便表明那位尊者是亲近Allah者，也是通达真理者，那么他所表达的意义当然真实无误。其意义如下：</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必然存在者Allah的本体具有无尽的优美与完善。因为，分布于宇宙各个部分的优美与完善，其一切种类，都是祂的优美与完善的征兆、指示和迹象。</w:t>
      </w:r>
    </w:p>
    <w:p>
      <w:r>
        <w:rPr>
          <w:rFonts w:ascii="Times New Roman" w:hAnsi="Times New Roman" w:eastAsia="Noto Serif SC" w:cs="Amiri"/>
          <w:lang w:val="zh-CN" w:eastAsia="zh-CN" w:bidi="ar-SA"/>
          <w:color w:val="000000"/>
          <w:rtl w:val="0"/>
        </w:rPr>
        <w:t>正如任何拥有优美与完善者，自然都会珍爱自己的优美与完善；那位具威严者Allah，也极其珍爱祂自身的优美，并以一种配得上祂的爱恋珍爱它。祂也珍爱作为祂优美之光芒的诸尊名。既然祂珍爱诸尊名，当然也珍爱彰显诸尊名之优美的创造之艺。那么，祂也珍爱作为祂优美与完善之镜的受造之作。既然祂珍爱彰显祂优美与完善者，当然也珍爱祂受造物中那些指示诸尊名之优美与完善的美好之处。至睿的《古兰经》以其经文指示了这五种爱恋。</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（愿Allah赐他尊荣、恩福与平安）是受造之作中最完善的个体，是受造物中最卓越的人格。</w:t>
      </w:r>
    </w:p>
    <w:p>
      <w:r>
        <w:rPr>
          <w:rFonts w:ascii="Times New Roman" w:hAnsi="Times New Roman" w:eastAsia="Noto Serif SC" w:cs="Amiri"/>
          <w:lang w:val="zh-CN" w:eastAsia="zh-CN" w:bidi="ar-SA"/>
          <w:color w:val="000000"/>
          <w:rtl w:val="0"/>
        </w:rPr>
        <w:t>而且，他以记念Allah与赞颂Allah的喧响，展示并赞赏Allah的创造之艺。</w:t>
      </w:r>
    </w:p>
    <w:p>
      <w:r>
        <w:rPr>
          <w:rFonts w:ascii="Times New Roman" w:hAnsi="Times New Roman" w:eastAsia="Noto Serif SC" w:cs="Amiri"/>
          <w:lang w:val="zh-CN" w:eastAsia="zh-CN" w:bidi="ar-SA"/>
          <w:color w:val="000000"/>
          <w:rtl w:val="0"/>
        </w:rPr>
        <w:t>而且，他借《古兰经》的语言，开启了Allah诸尊名中优美与完善的宝库。</w:t>
      </w:r>
    </w:p>
    <w:p>
      <w:r>
        <w:rPr>
          <w:rFonts w:ascii="Times New Roman" w:hAnsi="Times New Roman" w:eastAsia="Noto Serif SC" w:cs="Amiri"/>
          <w:lang w:val="zh-CN" w:eastAsia="zh-CN" w:bidi="ar-SA"/>
          <w:color w:val="000000"/>
          <w:rtl w:val="0"/>
        </w:rPr>
        <w:t>而且，他借《古兰经》的语言，鲜明而确凿地阐明：宇宙中的创造迹象，如何证明其创造者Allah的完善。</w:t>
      </w:r>
    </w:p>
    <w:p>
      <w:r>
        <w:rPr>
          <w:rFonts w:ascii="Times New Roman" w:hAnsi="Times New Roman" w:eastAsia="Noto Serif SC" w:cs="Amiri"/>
          <w:lang w:val="zh-CN" w:eastAsia="zh-CN" w:bidi="ar-SA"/>
          <w:color w:val="000000"/>
          <w:rtl w:val="0"/>
        </w:rPr>
        <w:t>而且，他以普遍的全然奴仆意识，成为Allah养育与主宰的镜子。</w:t>
      </w:r>
    </w:p>
    <w:p>
      <w:r>
        <w:rPr>
          <w:rFonts w:ascii="Times New Roman" w:hAnsi="Times New Roman" w:eastAsia="Noto Serif SC" w:cs="Amiri"/>
          <w:lang w:val="zh-CN" w:eastAsia="zh-CN" w:bidi="ar-SA"/>
          <w:color w:val="000000"/>
          <w:rtl w:val="0"/>
        </w:rPr>
        <w:t>而且，他凭自身本质的包容完备，成为Allah一切尊名最完满的彰显之所。</w:t>
      </w:r>
    </w:p>
    <w:p>
      <w:r>
        <w:rPr>
          <w:rFonts w:ascii="Times New Roman" w:hAnsi="Times New Roman" w:eastAsia="Noto Serif SC" w:cs="Amiri"/>
          <w:lang w:val="zh-CN" w:eastAsia="zh-CN" w:bidi="ar-SA"/>
          <w:color w:val="000000"/>
          <w:rtl w:val="0"/>
        </w:rPr>
        <w:t>因此，当然可以这样说：美善而具威严者Allah因珍爱祂自身的优美，便珍爱阿拉伯的穆罕默德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（愿Allah赐他尊荣、恩福与平安），因为他是那优美最完善而又具有意识的镜子。</w:t>
      </w:r>
    </w:p>
    <w:p>
      <w:r>
        <w:rPr>
          <w:rFonts w:ascii="Times New Roman" w:hAnsi="Times New Roman" w:eastAsia="Noto Serif SC" w:cs="Amiri"/>
          <w:lang w:val="zh-CN" w:eastAsia="zh-CN" w:bidi="ar-SA"/>
          <w:color w:val="000000"/>
          <w:rtl w:val="0"/>
        </w:rPr>
        <w:t>祂因珍爱自己的诸尊名，便珍爱阿拉伯的穆罕默德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（愿Allah赐他尊荣、恩福与平安），因为他是诸尊名最光辉的镜子；祂也依照各自的程度，珍爱那些与阿拉伯的穆罕默德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（愿Allah赐他尊荣、恩福与平安）相似的人。</w:t>
      </w:r>
    </w:p>
    <w:p>
      <w:r>
        <w:rPr>
          <w:rFonts w:ascii="Times New Roman" w:hAnsi="Times New Roman" w:eastAsia="Noto Serif SC" w:cs="Amiri"/>
          <w:lang w:val="zh-CN" w:eastAsia="zh-CN" w:bidi="ar-SA"/>
          <w:color w:val="000000"/>
          <w:rtl w:val="0"/>
        </w:rPr>
        <w:t>祂因珍爱自己的创造之艺，当然珍爱阿拉伯的穆罕默德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以最高昂的声音，把祂的创造之艺传遍整个宇宙，以记念Allah与赞颂Allah的喧响，使诸天的耳朵鸣响，使陆地与海洋为之振奋，并将这创造之艺宣扬于世。祂也珍爱那些追随他的人。</w:t>
      </w:r>
    </w:p>
    <w:p>
      <w:r>
        <w:rPr>
          <w:rFonts w:ascii="Times New Roman" w:hAnsi="Times New Roman" w:eastAsia="Noto Serif SC" w:cs="Amiri"/>
          <w:lang w:val="zh-CN" w:eastAsia="zh-CN" w:bidi="ar-SA"/>
          <w:color w:val="000000"/>
          <w:rtl w:val="0"/>
        </w:rPr>
        <w:t>祂因珍爱自己的受造之作，当然更加珍爱受造之作中最完善的有生命者、有生命者中最完善的有意识者、有意识者中最优越的人类，以及众人一致公认为最完善的阿拉伯的穆罕默德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祂因珍爱自己受造物的美好品德，便珍爱阿拉伯的穆罕默德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众人一致确认，他的美好品德处于最高层次；祂也依照各自的程度，珍爱那些与他相似的人。可见，至高无上的真实主宰Allah的爱恋，正如祂的慈悯一样，也遍及整个宇宙。</w:t>
      </w:r>
    </w:p>
    <w:p>
      <w:r>
        <w:rPr>
          <w:rFonts w:ascii="Times New Roman" w:hAnsi="Times New Roman" w:eastAsia="Noto Serif SC" w:cs="Amiri"/>
          <w:lang w:val="zh-CN" w:eastAsia="zh-CN" w:bidi="ar-SA"/>
          <w:color w:val="000000"/>
          <w:rtl w:val="0"/>
        </w:rPr>
        <w:t>在这无数受深爱者中，上述五个方面每一方面的最高品阶，都专属阿拉伯的穆罕默德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（愿Allah赐他尊荣、恩福与平安），因此“Allah的挚爱者”这一称号被赋予了他。</w:t>
      </w:r>
    </w:p>
    <w:p>
      <w:r>
        <w:rPr>
          <w:rFonts w:ascii="Times New Roman" w:hAnsi="Times New Roman" w:eastAsia="Noto Serif SC" w:cs="Amiri"/>
          <w:lang w:val="zh-CN" w:eastAsia="zh-CN" w:bidi="ar-SA"/>
          <w:color w:val="000000"/>
          <w:rtl w:val="0"/>
        </w:rPr>
        <w:t>苏莱曼先生正是以“我已爱上你”这句话，表达了这受深爱的最高品阶。这句话是一面思悟的瞭望镜，是从极远之处对这一真理的一项指示。然而，既然这句话会使人想到与Allah养育与主宰的尊威不相宜的意义，那么最好不用这句话，而说：“我已悦纳了你。”第三项精义：《升登篇》中的那些经历，不能以我们所熟知的意义来表达那些神圣而超绝染污的真理。那些对话，是观照的名号，是思悟的瞭望镜，是对崇高而深邃诸真理的指示，是对某些信仰真理的提醒，也是对某些无法言表之意义的隐喻。否则，它们并不是具有我们所熟知意义的一段经历。我们不能凭自己的想象，从那些对话中获取那些真理；只能以心灵，从中获得一种激动的信仰体味和一种光明的精神欢愉。</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因为，正如至高无上的真实主宰Allah在本体与属性上没有对等者、相似者和比拟者，祂在养育与主宰的内在作为上也没有相似者。祂的属性如何不像受造物的属性，祂的爱恋也同样不像。因此，我们把这些表述归入隐微的相似表述一类，并说：必然存在者Allah具有某些内在作为，如祂的爱恋；其方式与祂存在的必然性、祂的神圣性相宜，其形态与祂本体的无求、祂绝对的完善相合。先知的升登经历，正是在提醒这一点。论述先知升登的《第三十一言》，已在信仰原则的范围内解释了升登的诸真理。这里仅以其为足，从略阐述。第四项精义：“他在七万层帷幕之后看见了至高无上的真实主宰Allah”这句话，表达的是空间上的遥远。然而，必然存在者Allah超绝于空间，祂比任何事物更接近于任何事物。这是什么意思？</w:t>
      </w:r>
    </w:p>
    <w:p>
      <w:pPr>
        <w:pStyle w:val="Heading2"/>
      </w:pPr>
      <w:r>
        <w:rPr>
          <w:rFonts w:ascii="Times New Roman" w:hAnsi="Times New Roman" w:eastAsia="Noto Serif SC" w:cs="Amiri"/>
          <w:lang w:val="zh-CN" w:eastAsia="zh-CN" w:bidi="ar-SA"/>
          <w:color w:val="000000"/>
          <w:rtl w:val="0"/>
        </w:rPr>
        <w:t>第四项精义</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《第三十一言》已借种种确证详细阐明了那项真理。在这里，我们只说这些：</w:t>
      </w:r>
    </w:p>
    <w:p>
      <w:r>
        <w:rPr>
          <w:rFonts w:ascii="Times New Roman" w:hAnsi="Times New Roman" w:eastAsia="Noto Serif SC" w:cs="Amiri"/>
          <w:lang w:val="zh-CN" w:eastAsia="zh-CN" w:bidi="ar-SA"/>
          <w:color w:val="000000"/>
          <w:rtl w:val="0"/>
        </w:rPr>
        <w:t>至高无上的真实主宰Allah离我们极近，我们却离祂极远。正如太阳借我们手中的镜子，离我们极近；地上的每一件透明之物，都成为它的一种宝座、一处居所。倘若太阳具有意识，它就能借我们的镜子与我们交流。可是，我们离它却有四千年之遥。不作比拟，也不设譬喻：无始的太阳Allah，比任何事物更接近于任何事物。因为祂是必然存在者，超绝于空间，任何事物都不能成为遮蔽祂的帷幕。然而，一切事物却都极其遥远于祂。</w:t>
      </w:r>
    </w:p>
    <w:p>
      <w:r>
        <w:rPr>
          <w:rFonts w:ascii="Times New Roman" w:hAnsi="Times New Roman" w:eastAsia="Noto Serif SC" w:cs="Amiri"/>
          <w:lang w:val="zh-CN" w:eastAsia="zh-CN" w:bidi="ar-SA"/>
          <w:color w:val="000000"/>
          <w:rtl w:val="0"/>
        </w:rPr>
        <w:t>升登的漫长距离，与</w:t>
      </w:r>
      <w:r>
        <w:rPr>
          <w:rFonts w:ascii="Amiri" w:hAnsi="Amiri" w:eastAsia="Amiri" w:cs="Amiri"/>
          <w:lang w:val="zh-CN" w:eastAsia="zh-CN" w:bidi="ar-SA"/>
          <w:rtl w:val="1"/>
          <w:cs w:val="1"/>
          <w:color w:val="000000"/>
          <w:sz w:val="24"/>
          <w:szCs w:val="24"/>
        </w:rPr>
        <w:t>ﻭَ ﻧَﺤْﻦُ ﺍَﻗْﺮَﺏُ ﺍِﻟَﻴْﻪِ ﻣِﻦْ ﺣَﺒْﻞِ ﺍﻟْﻮَﺭ۪ﻳﺪِ</w:t>
      </w:r>
      <w:r>
        <w:rPr>
          <w:rFonts w:ascii="Times New Roman" w:hAnsi="Times New Roman" w:eastAsia="Noto Serif SC" w:cs="Amiri"/>
          <w:lang w:val="zh-CN" w:eastAsia="zh-CN" w:bidi="ar-SA"/>
          <w:color w:val="000000"/>
          <w:rtl w:val="0"/>
        </w:rPr>
        <w:t>（我比他的颈动脉更近于他；他的存在与生命无一时不在我的知识与近临之中）所表达的无距离奥义，正是出于这个道理。至尊使者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（愿Allah赐他尊荣、恩福与平安）前往时跨越遥远路程、又在一瞬间返回原处的奥义，也由此而来。至尊使者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升登，是他的精神行进与内在修持，是他亲近Allah之位的名号。亲近Allah者借精神的行进与内在修持，经过从四十天直至四十年的一种上升，达到信仰各层次中真如实知确信的品阶。</w:t>
      </w:r>
    </w:p>
    <w:p>
      <w:r>
        <w:rPr>
          <w:rFonts w:ascii="Times New Roman" w:hAnsi="Times New Roman" w:eastAsia="Noto Serif SC" w:cs="Amiri"/>
          <w:lang w:val="zh-CN" w:eastAsia="zh-CN" w:bidi="ar-SA"/>
          <w:color w:val="000000"/>
          <w:rtl w:val="0"/>
        </w:rPr>
        <w:t>同样，作为全体亲近Allah者之至尊领袖的至尊使者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只以心灵和灵魂，而且以身体、感官和精微官能，在以四十分钟抵过四十年的进程中，借作为他亲近Allah之位至大非凡恩迹的升登，开辟一条康庄大路，前往信仰诸真理的最高层次；他沿升登的阶梯升至至高宝座，在“两弓之距”的品阶，以亲眼亲见的确信，观见了信仰诸真理中最伟大的两项——对Allah的信仰与对后世的信仰；他进入乐园，看见永恒幸福，并使他借升登之门开辟的那条康庄大路一直敞开着。他共同体中的全体亲近Allah者，都依各自的程度，借精神行进与内在修持，以精神和心灵的方式，行进在那次升登的庇荫之下。第五项精义：诵读先知诞辰颂诗与《升登篇》，是极其有益而美好的习俗，是值得称许的伊斯兰传统。它是伊斯兰社会生活中极为精妙、光明而甜美的谈叙中心。它是提醒信仰诸真理最令人愉悦、最动听的一课。它也是显示信仰诸光、对Allah的爱恋与对先知的爱恋，并激发这些情感的最振奋人心、最具效力的媒介。</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愿至高无上的真实主宰Allah使这一习俗延续到无终之时；愿祂慈悯苏莱曼先生以及其他诞辰颂诗作者，使他们的居所成为菲尔道斯至高乐园。</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既然这宇宙的创造者Allah在每一种类中都创造一个卓越、完善而包容完备的个体，使其成为该种类荣耀与完善的中心，那么，祂当然会借诸尊名中至大尊名的彰显，创造一个相对于整个宇宙而卓越、完善的个体。正如祂诸尊名中有一个至大尊名，祂的受造之作中也会有一个最完善的个体；祂会把分布于宇宙的诸般完善汇集于这个个体，并使这个体成为祂瞩目的中心。这个个体必定属于有生命者，因为宇宙各类之中最完善的是有生命者。这个个体在有生命者中又必定属于有意识者，因为有生命者各类之中最完善的是有意识者。这个独特的个体必定属于人类，因为有意识者中，具有无尽上升禀赋的是人。而在人类中，这个个体必定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自阿丹时代至今，没有任何历史能显示、也不能显示出一个如他一般的个体。那位尊者把半个地球和人类的五分之一置于自己的精神王权之下，一千三百五十年来，以至为壮丽的威仪延续着自己的精神王权；对一切达到完善者而言，他在一切真理种类中都成为“全体宗师”。朋友与敌人一致确认，他具有最高程度的美好品德。他在使命之初，独自向全世界挑战；他带来的《古兰经》，其表达显示奇迹，每一分钟都有一亿以上的人把它作为口中常诵的功课。这样一位尊者，当然就是那个卓越的个体，不可能是别人。他既是这个世界的种子，也是它的果实。</w:t>
      </w:r>
      <w:r>
        <w:rPr>
          <w:rFonts w:ascii="Amiri" w:hAnsi="Amiri" w:eastAsia="Amiri" w:cs="Amiri"/>
          <w:lang w:val="zh-CN" w:eastAsia="zh-CN" w:bidi="ar-SA"/>
          <w:rtl w:val="1"/>
          <w:cs w:val="1"/>
          <w:color w:val="000000"/>
          <w:sz w:val="24"/>
          <w:szCs w:val="24"/>
        </w:rPr>
        <w:t>ﻋَﻠَﻴْﻪِ ﻭَﻋَﻠٰﻰ ﺍٰﻟِﻪ۪ ﻭَﺻَﺤْﺒِﻪِ الصَّلَاةُ وَالسَّلَامُ</w:t>
      </w:r>
      <w:r>
        <w:rPr>
          <w:rFonts w:ascii="Times New Roman" w:hAnsi="Times New Roman" w:eastAsia="Noto Serif SC" w:cs="Amiri"/>
          <w:lang w:val="zh-CN" w:eastAsia="zh-CN" w:bidi="ar-SA"/>
          <w:color w:val="000000"/>
          <w:rtl w:val="0"/>
        </w:rPr>
        <w:t xml:space="preserve">（愿尊荣、恩福与平安归于他、他的家室和圣门弟子） </w:t>
      </w:r>
      <w:r>
        <w:rPr>
          <w:rFonts w:ascii="Amiri" w:hAnsi="Amiri" w:eastAsia="Amiri" w:cs="Amiri"/>
          <w:lang w:val="zh-CN" w:eastAsia="zh-CN" w:bidi="ar-SA"/>
          <w:rtl w:val="1"/>
          <w:cs w:val="1"/>
          <w:color w:val="000000"/>
          <w:sz w:val="24"/>
          <w:szCs w:val="24"/>
        </w:rPr>
        <w:t>ﺑِﻌَﺪَﺩِ ﺍَﻧْﻮَﺍﻉِ ﺍﻟْﻜَﺎﺋِﻨَﺎﺕِ ﻭَ ﻣَﻮْﺟُﻮﺩَﺍﺗِﻬَﺎ</w:t>
      </w:r>
      <w:r>
        <w:rPr>
          <w:rFonts w:ascii="Times New Roman" w:hAnsi="Times New Roman" w:eastAsia="Noto Serif SC" w:cs="Amiri"/>
          <w:lang w:val="zh-CN" w:eastAsia="zh-CN" w:bidi="ar-SA"/>
          <w:color w:val="000000"/>
          <w:rtl w:val="0"/>
        </w:rPr>
        <w:t>（其数如万有存在的种类及其中的一切存在者）。那么，请理解：聆听这样一位尊者的诞辰与升登，也就是聆听他上升进程的起点与终点，了解他的精神生平，对于那些把他视为自己的领袖、主上、先导者和代求者的有信仰者，是一场何等有滋有味、何等荣耀、何等光明、何等欢悦、何等吉祥的崇高宗教聚会。</w:t>
      </w:r>
    </w:p>
    <w:p>
      <w:r>
        <w:rPr>
          <w:rFonts w:ascii="Times New Roman" w:hAnsi="Times New Roman" w:eastAsia="Noto Serif SC" w:cs="Amiri"/>
          <w:lang w:val="zh-CN" w:eastAsia="zh-CN" w:bidi="ar-SA"/>
          <w:color w:val="000000"/>
          <w:rtl w:val="0"/>
        </w:rPr>
        <w:t>养育并主宰者Allah啊！看在至为尊贵的挚爱使者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（愿Allah赐他尊荣、恩福与平安）的情面上，并凭至大尊名，求您使传播这部论著的人及其同伴的心灵蒙受信仰诸光，使他们的笔传播《古兰经》的诸般奥秘，并赐他们在正道上坚定不移。</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《第十九言》与《第三十一言》的附篇</w:t>
      </w:r>
    </w:p>
    <w:p>
      <w:pPr>
        <w:pStyle w:val="Heading2"/>
      </w:pPr>
      <w:r>
        <w:rPr>
          <w:rFonts w:ascii="Times New Roman" w:hAnsi="Times New Roman" w:eastAsia="Noto Serif SC" w:cs="Amiri"/>
          <w:lang w:val="zh-CN" w:eastAsia="zh-CN" w:bidi="ar-SA"/>
          <w:color w:val="000000"/>
          <w:rtl w:val="0"/>
        </w:rPr>
        <w:t>论月亮裂开的奇迹</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（奉Allah、慈悯普及万物而至慈者之名，依凭祂而行） </w:t>
      </w:r>
      <w:r>
        <w:rPr>
          <w:rFonts w:ascii="Amiri" w:hAnsi="Amiri" w:eastAsia="Amiri" w:cs="Amiri"/>
          <w:lang w:val="zh-CN" w:eastAsia="zh-CN" w:bidi="ar-SA"/>
          <w:rtl w:val="1"/>
          <w:cs w:val="1"/>
          <w:color w:val="000000"/>
          <w:sz w:val="24"/>
          <w:szCs w:val="24"/>
        </w:rPr>
        <w:t>ﺍِﻗْﺘَﺮَﺑَﺖِ ﺍﻟﺴَّﺎﻋَﺔُ ﻭَ ﺍﻧْﺸَﻖَّ ﺍﻟْﻘَﻤَﺮُ</w:t>
      </w:r>
      <w:r>
        <w:rPr>
          <w:rFonts w:ascii="Times New Roman" w:hAnsi="Times New Roman" w:eastAsia="Noto Serif SC" w:cs="Amiri"/>
          <w:lang w:val="zh-CN" w:eastAsia="zh-CN" w:bidi="ar-SA"/>
          <w:color w:val="000000"/>
          <w:rtl w:val="0"/>
        </w:rPr>
        <w:t xml:space="preserve">（复起之时已经临近，月亮已经裂开） </w:t>
      </w:r>
      <w:r>
        <w:rPr>
          <w:rFonts w:ascii="Amiri" w:hAnsi="Amiri" w:eastAsia="Amiri" w:cs="Amiri"/>
          <w:lang w:val="zh-CN" w:eastAsia="zh-CN" w:bidi="ar-SA"/>
          <w:rtl w:val="1"/>
          <w:cs w:val="1"/>
          <w:color w:val="000000"/>
          <w:sz w:val="24"/>
          <w:szCs w:val="24"/>
        </w:rPr>
        <w:t>٭ ﻭَﺍِﻥْ ﻳَﺮَﻭْﺍ ﺍٰﻳَﺔً ﻳُﻌْﺮِﺿُﻮﺍ ﻭَ ﻳَﻘُﻮﻟُﻮﺍ ﺳِﺤْﺮٌ ﻣُﺴْﺘَﻤِﺮٌّ</w:t>
      </w:r>
      <w:r>
        <w:rPr>
          <w:rFonts w:ascii="Times New Roman" w:hAnsi="Times New Roman" w:eastAsia="Noto Serif SC" w:cs="Amiri"/>
          <w:lang w:val="zh-CN" w:eastAsia="zh-CN" w:bidi="ar-SA"/>
          <w:color w:val="000000"/>
          <w:rtl w:val="0"/>
        </w:rPr>
        <w:t>（他们每看见一个迹象，便转身背离，并说：“这不过是持续不断的魔术”）  月亮裂开，是一项如月亮般明亮的艾哈迈德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（愿Allah赐他尊荣、恩福与平安）的奇迹。哲学家以及他们不经审辨的盲目模仿者，想用败坏的臆想使它黯然失色；他们说：</w:t>
      </w:r>
    </w:p>
    <w:p>
      <w:r>
        <w:rPr>
          <w:rFonts w:ascii="Times New Roman" w:hAnsi="Times New Roman" w:eastAsia="Noto Serif SC" w:cs="Amiri"/>
          <w:lang w:val="zh-CN" w:eastAsia="zh-CN" w:bidi="ar-SA"/>
          <w:color w:val="000000"/>
          <w:rtl w:val="0"/>
        </w:rPr>
        <w:t>哲学家，以及那些不经思考、模仿他们的人，想以败坏妄想使月亮裂开——一项如月亮般明亮的艾哈迈德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（愿Allah赐他尊荣、恩福与平安）奇迹——遭受遮蚀。他们说：</w:t>
      </w:r>
    </w:p>
    <w:p>
      <w:r>
        <w:rPr>
          <w:rFonts w:ascii="Times New Roman" w:hAnsi="Times New Roman" w:eastAsia="Noto Serif SC" w:cs="Amiri"/>
          <w:lang w:val="zh-CN" w:eastAsia="zh-CN" w:bidi="ar-SA"/>
          <w:color w:val="000000"/>
          <w:rtl w:val="0"/>
        </w:rPr>
        <w:t>“若月亮裂开确曾发生，全世界就会知道，人类全部历史也都须记载。”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月亮裂开是为证明先知使命的宣称，向一群听到、否认那宣称的在场者，在夜间、疏忽不察之时突然显示；又有月出时分不同、雾、云等阻碍观看的原因。那时文明尚未普及，限于局部，天象观测也极少；因此，全世界各处都看见、全部历史都记载，自然并非必要。</w:t>
      </w:r>
    </w:p>
    <w:p>
      <w:r>
        <w:rPr>
          <w:rFonts w:ascii="Times New Roman" w:hAnsi="Times New Roman" w:eastAsia="Noto Serif SC" w:cs="Amiri"/>
          <w:lang w:val="zh-CN" w:eastAsia="zh-CN" w:bidi="ar-SA"/>
          <w:color w:val="000000"/>
          <w:rtl w:val="0"/>
        </w:rPr>
        <w:t>为驱散这些遮蔽月亮裂开之事的妄想云层，许多要点中，暂请听五点。</w:t>
      </w:r>
      <w:r>
        <w:br/>
      </w:r>
      <w:r>
        <w:br/>
      </w:r>
      <w:r>
        <w:rPr>
          <w:rFonts w:ascii="Times New Roman" w:hAnsi="Times New Roman" w:eastAsia="Noto Serif SC" w:cs="Amiri"/>
          <w:lang w:val="zh-CN" w:eastAsia="zh-CN" w:bidi="ar-SA"/>
          <w:color w:val="000000"/>
          <w:rtl w:val="0"/>
        </w:rPr>
        <w:t>第一点：当时、当地的不信者顽固至极，史上所知、闻名。至睿的《古兰经》以</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（而月亮已裂开），向全世界传报这件事，</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当时，那片土地上的不信者极其顽固，这在历史上众所周知。至睿《古兰经》以</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这句话，向全世界传报这一事件；然而，那些否认《古兰经》的不信者中，没有任何人开口否认这节经文，也就是否认它所传报的这一事件。倘若那件事在当时并未被那些不信者确知为真实发生的事，他们就会抓住这句话，发起极其猛烈的驳斥，攻击先知，力图使他的主张归于无效。</w:t>
      </w:r>
    </w:p>
    <w:p>
      <w:r>
        <w:rPr>
          <w:rFonts w:ascii="Times New Roman" w:hAnsi="Times New Roman" w:eastAsia="Noto Serif SC" w:cs="Amiri"/>
          <w:lang w:val="zh-CN" w:eastAsia="zh-CN" w:bidi="ar-SA"/>
          <w:color w:val="000000"/>
          <w:rtl w:val="0"/>
        </w:rPr>
        <w:t>然而，关于这一事件的先知生平传记与历史，都没有传载与此事相关的不信者所说任何否认其发生的话。历史所传载的，正如</w:t>
      </w:r>
      <w:r>
        <w:rPr>
          <w:rFonts w:ascii="Amiri" w:hAnsi="Amiri" w:eastAsia="Amiri" w:cs="Amiri"/>
          <w:lang w:val="zh-CN" w:eastAsia="zh-CN" w:bidi="ar-SA"/>
          <w:rtl w:val="1"/>
          <w:cs w:val="1"/>
          <w:color w:val="000000"/>
          <w:sz w:val="24"/>
          <w:szCs w:val="24"/>
        </w:rPr>
        <w:t>ﻭَ ﻳَﻘُﻮﻟُﻮﺍ ﺳِﺤْﺮٌ ﻣُﺴْﺘَﻤِﺮٌّ</w:t>
      </w:r>
      <w:r>
        <w:rPr>
          <w:rFonts w:ascii="Times New Roman" w:hAnsi="Times New Roman" w:eastAsia="Noto Serif SC" w:cs="Amiri"/>
          <w:lang w:val="zh-CN" w:eastAsia="zh-CN" w:bidi="ar-SA"/>
          <w:color w:val="000000"/>
          <w:rtl w:val="0"/>
        </w:rPr>
        <w:t>（他们说：“这不过是持续不断的魔术”）这节经文所表明的，只是：看见那件事的不信者说：“这是魔术。”又说：“他向我们施行了魔术。如果其他地方的商队和旅人也看见了，那才是真的；否则，他就是对我们施了魔术。”后来，早晨从也门和其他地方来的旅人传报说：“我们看见了这样一件事。”随后，那些不信者谈到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（愿Allah赐他尊荣、恩福与平安）时，竟说——绝不如此——“艾布·塔利布的孤儿所施的魔术，连天空也受到了影响。”</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萨阿德·塔夫塔扎尼等大多数伟大的穷究真理者说：月亮裂开，如同水从他指间流出、供整支军队饮用，以及他在清真寺宣讲时，所倚靠的干枯木柱因与艾哈迈德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全体会众都听见一样，属于众源连续传述之事。也就是说，人数众多的一代人向另一代人接连传述，他们共同说谎是不可能的。它如同著名的哈雷彗星在千年前出现一样，是众源连续传述的；也如我们未曾见过的锡兰岛之存在，其存在因众源连续传述而确凿。在如此确凿、可以亲见印证的论题上作臆想式的怀疑，是毫无理智。只要并非不可能，便已足够。而月亮裂开，如同一座山因火山而裂开，是可能的。</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奇迹是为了证明先知身份的主张，使否认者信服，而不是强迫他们。因此，对于听见先知身份主张的人，必须展示足以使他们信服的奇迹。向其他地区的人展示，或者以迫使人不得不承认的显著程度将其显现，既违背具威严的至睿者Allah的智慧，也违背宗教责任的奥义。因为，宗教责任的奥义所要求的是：“为理智打开门，却不夺去它的选择。”</w:t>
      </w:r>
    </w:p>
    <w:p>
      <w:r>
        <w:rPr>
          <w:rFonts w:ascii="Times New Roman" w:hAnsi="Times New Roman" w:eastAsia="Noto Serif SC" w:cs="Amiri"/>
          <w:lang w:val="zh-CN" w:eastAsia="zh-CN" w:bidi="ar-SA"/>
          <w:color w:val="000000"/>
          <w:rtl w:val="0"/>
        </w:rPr>
        <w:t>倘若至睿的开创者Allah为了迎合哲学家们的欲望，把月亮裂开的情形保留一两个小时，让全世界都看见，并使它载入人类的一切史书，那么，它或者会像其他天体事件一样，不能成为先知身份主张的证据，也不再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具有特殊关联；或者会成为一个显著到极点、迫使理智接受的奇迹，夺去理智的选择，使人不得不确认先知身份。那时，像艾布·哲赫勒这样心灵如煤炭的人，与像艾布·伯克尔·西迪克这样心灵如钻石的人，便会处在同一层次，宗教责任的奥义也就毁坏了。</w:t>
      </w:r>
    </w:p>
    <w:p>
      <w:r>
        <w:rPr>
          <w:rFonts w:ascii="Times New Roman" w:hAnsi="Times New Roman" w:eastAsia="Noto Serif SC" w:cs="Amiri"/>
          <w:lang w:val="zh-CN" w:eastAsia="zh-CN" w:bidi="ar-SA"/>
          <w:color w:val="000000"/>
          <w:rtl w:val="0"/>
        </w:rPr>
        <w:t>正是由于这一奥义，这件事既是突发的，又发生在夜间、人们疏忽之时，而且月出时间的差异、雾和云等其他障碍也被设为帷幕，因此没有向全世界展示，或者说没有使它载入一切史书。</w:t>
      </w:r>
    </w:p>
    <w:p>
      <w:pPr>
        <w:pStyle w:val="Heading2"/>
      </w:pPr>
      <w:r>
        <w:rPr>
          <w:rFonts w:ascii="Times New Roman" w:hAnsi="Times New Roman" w:eastAsia="Noto Serif SC" w:cs="Amiri"/>
          <w:lang w:val="zh-CN" w:eastAsia="zh-CN" w:bidi="ar-SA"/>
          <w:color w:val="000000"/>
          <w:rtl w:val="0"/>
        </w:rPr>
        <w:t>第四点</w:t>
      </w:r>
    </w:p>
    <w:p>
      <w:r>
        <w:rPr>
          <w:rFonts w:ascii="Times New Roman" w:hAnsi="Times New Roman" w:eastAsia="Noto Serif SC" w:cs="Amiri"/>
          <w:lang w:val="zh-CN" w:eastAsia="zh-CN" w:bidi="ar-SA"/>
          <w:color w:val="000000"/>
          <w:rtl w:val="0"/>
        </w:rPr>
        <w:t>第四点：这件事发生在夜间众人疏忽之时，而且是突然发生的，因此世界各地自然不会看见。即使某些人看见了，也不会相信自己的眼睛；即使他使人相信了，如此重大的一件事，也绝不会凭一则单传消息，成为载入史书的永恒遗产。</w:t>
      </w:r>
    </w:p>
    <w:p>
      <w:r>
        <w:rPr>
          <w:rFonts w:ascii="Times New Roman" w:hAnsi="Times New Roman" w:eastAsia="Noto Serif SC" w:cs="Amiri"/>
          <w:lang w:val="zh-CN" w:eastAsia="zh-CN" w:bidi="ar-SA"/>
          <w:color w:val="000000"/>
          <w:rtl w:val="0"/>
        </w:rPr>
        <w:t>至于某些书籍中增添的“月亮裂成两块之后降到了地上”一语，穷究真理者已经加以拒绝。他们说：“也许是一个伪信者为了贬低这项昭著奇迹的价值而添进去的。”</w:t>
      </w:r>
    </w:p>
    <w:p>
      <w:r>
        <w:rPr>
          <w:rFonts w:ascii="Times New Roman" w:hAnsi="Times New Roman" w:eastAsia="Noto Serif SC" w:cs="Amiri"/>
          <w:lang w:val="zh-CN" w:eastAsia="zh-CN" w:bidi="ar-SA"/>
          <w:color w:val="000000"/>
          <w:rtl w:val="0"/>
        </w:rPr>
        <w:t>例如，当时笼罩在愚昧迷雾中的英国和西班牙刚刚日落，美国正值白昼，中国和日本则是清晨；其他地方又有各自的障碍，因此自然不会看见。现在请看这个没有理智的反对者，他说：“英国、中国、日本、美国等民族的史书都没有提到这件事，所以它不曾发生。”一千次诅咒，落在他那样浅薄的欧洲人头上！</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第五点：月亮裂开，并不是由于某些原因而自行发生的偶然、自然事件，不能拿普通、自然的规律来衡量它。相反，太阳与月亮的至睿创造者Allah，为了确认祂使者的使者使命、光照他的主张，以超乎常规的方式使这件事发生。依照引导的奥义、宗教责任的奥义和使者使命的智慧所要求，它向养育与主宰的智慧所选定的人们展示，以使证据对他们构成无可推拒的确证。</w:t>
      </w:r>
    </w:p>
    <w:p>
      <w:r>
        <w:rPr>
          <w:rFonts w:ascii="Times New Roman" w:hAnsi="Times New Roman" w:eastAsia="Noto Serif SC" w:cs="Amiri"/>
          <w:lang w:val="zh-CN" w:eastAsia="zh-CN" w:bidi="ar-SA"/>
          <w:color w:val="000000"/>
          <w:rtl w:val="0"/>
        </w:rPr>
        <w:t>对于这一智慧奥义并不要求、并不愿意向之展示，而且尚未听见先知身份主张的世界各地人们，为了不向他们显示，这件事便借雾、云和月出时间差异等情况，借某些地方的月亮尚未升起、某些地方的太阳已经升起、某些地方正值清晨、某些地方刚刚日落等许多阻碍看见这件事的原因，而没有向他们展示。</w:t>
      </w:r>
    </w:p>
    <w:p>
      <w:r>
        <w:rPr>
          <w:rFonts w:ascii="Times New Roman" w:hAnsi="Times New Roman" w:eastAsia="Noto Serif SC" w:cs="Amiri"/>
          <w:lang w:val="zh-CN" w:eastAsia="zh-CN" w:bidi="ar-SA"/>
          <w:color w:val="000000"/>
          <w:rtl w:val="0"/>
        </w:rPr>
        <w:t>倘若也向全体人们展示，那么，它或者会作为艾哈迈德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指示所产生的结果、作为先知身份的奇迹而显示；那时，他的使者使命就会达到昭然若揭的程度，人人都不得不确认，理智便不再拥有选择。信仰却是凭理智的选择而成立的，宗教责任的奥义也会毁坏。倘若仅仅把它作为一个天体事件来展示，它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（愿Allah赐他尊荣、恩福与平安）使者使命的联系就会中断，也不再与他的使命具有特殊关联。</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月亮裂开的可能性已不再可疑，这一点已得到确证。现在，我们指出证明其确曾发生的众多确证中的六项</w:t>
      </w:r>
      <w:r>
        <w:rPr>
          <w:rStyle w:val="FootnoteReference"/>
        </w:rPr>
        <w:footnoteReference w:id="1"/>
      </w:r>
      <w:r>
        <w:rPr>
          <w:rFonts w:ascii="Times New Roman" w:hAnsi="Times New Roman" w:eastAsia="Noto Serif SC" w:cs="Amiri"/>
          <w:lang w:val="zh-CN" w:eastAsia="zh-CN" w:bidi="ar-SA"/>
          <w:color w:val="000000"/>
          <w:rtl w:val="0"/>
        </w:rPr>
        <w:t>，如下：</w:t>
      </w:r>
    </w:p>
    <w:p>
      <w:r>
        <w:rPr>
          <w:rFonts w:ascii="Times New Roman" w:hAnsi="Times New Roman" w:eastAsia="Noto Serif SC" w:cs="Amiri"/>
          <w:lang w:val="zh-CN" w:eastAsia="zh-CN" w:bidi="ar-SA"/>
          <w:color w:val="000000"/>
          <w:rtl w:val="0"/>
        </w:rPr>
        <w:t>具有公正、可信品格的圣门弟子，对其发生形成共识。</w:t>
      </w:r>
    </w:p>
    <w:p>
      <w:r>
        <w:rPr>
          <w:rFonts w:ascii="Times New Roman" w:hAnsi="Times New Roman" w:eastAsia="Noto Serif SC" w:cs="Amiri"/>
          <w:lang w:val="zh-CN" w:eastAsia="zh-CN" w:bidi="ar-SA"/>
          <w:color w:val="000000"/>
          <w:rtl w:val="0"/>
        </w:rPr>
        <w:t>全部考证的经注学者，解释</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（而月亮已裂开）时，对其发生一致认同。</w:t>
      </w:r>
    </w:p>
    <w:p>
      <w:r>
        <w:rPr>
          <w:rFonts w:ascii="Times New Roman" w:hAnsi="Times New Roman" w:eastAsia="Noto Serif SC" w:cs="Amiri"/>
          <w:lang w:val="zh-CN" w:eastAsia="zh-CN" w:bidi="ar-SA"/>
          <w:color w:val="000000"/>
          <w:rtl w:val="0"/>
        </w:rPr>
        <w:t>全部忠实传述的圣训学者，依许多传述链、不同途径传述其发生。</w:t>
      </w:r>
    </w:p>
    <w:p>
      <w:r>
        <w:rPr>
          <w:rFonts w:ascii="Times New Roman" w:hAnsi="Times New Roman" w:eastAsia="Noto Serif SC" w:cs="Amiri"/>
          <w:lang w:val="zh-CN" w:eastAsia="zh-CN" w:bidi="ar-SA"/>
          <w:color w:val="000000"/>
          <w:rtl w:val="0"/>
        </w:rPr>
        <w:t>全部内在揭见、灵感之人，Allah的亲近者、至诚者作出见证。</w:t>
      </w:r>
    </w:p>
    <w:p>
      <w:r>
        <w:rPr>
          <w:rFonts w:ascii="Times New Roman" w:hAnsi="Times New Roman" w:eastAsia="Noto Serif SC" w:cs="Amiri"/>
          <w:lang w:val="zh-CN" w:eastAsia="zh-CN" w:bidi="ar-SA"/>
          <w:color w:val="000000"/>
          <w:rtl w:val="0"/>
        </w:rPr>
        <w:t>教义学中道路彼此甚远的领袖、渊博学者，予以确认。</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（愿Allah赐他尊荣、恩福与平安）的共同体，依确切明文，不会共同一致于迷误，而它对这件事接受、认同。这一切如太阳一般，证明月亮裂开。</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（愿Allah赐他尊荣、恩福与平安）的共同体，依明确的经典明文，不可能共同陷入迷误；他们以接受之心领受了这一事件。这一切如同太阳一般，证明了月亮裂开的事实。</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以上所述，是以穷究求证之名、为折服对手而立论。以下的句子，则是以真理之名、为信仰而立论。是的，穷究求证如此说了，而真理则这样说：</w:t>
      </w:r>
    </w:p>
    <w:p>
      <w:r>
        <w:rPr>
          <w:rFonts w:ascii="Times New Roman" w:hAnsi="Times New Roman" w:eastAsia="Noto Serif SC" w:cs="Amiri"/>
          <w:lang w:val="zh-CN" w:eastAsia="zh-CN" w:bidi="ar-SA"/>
          <w:color w:val="000000"/>
          <w:rtl w:val="0"/>
        </w:rPr>
        <w:t>先知身份殿堂的封印，是使者使命天空中光明的月亮。正如他在达到受深爱之境的全然奴仆意识中，那亲近Allah之位所拥有的至大非凡恩迹与至大奇迹——升登之路，也就是使一个地上之身游历诸天——向诸天居民和崇高世界的人们显示了他的优越与受深爱，并证明了他亲近Allah之位。</w:t>
      </w:r>
    </w:p>
    <w:p>
      <w:r>
        <w:rPr>
          <w:rFonts w:ascii="Times New Roman" w:hAnsi="Times New Roman" w:eastAsia="Noto Serif SC" w:cs="Amiri"/>
          <w:lang w:val="zh-CN" w:eastAsia="zh-CN" w:bidi="ar-SA"/>
          <w:color w:val="000000"/>
          <w:rtl w:val="0"/>
        </w:rPr>
        <w:t>同样，那连接大地、悬于天空的月亮，凭一个地上之人的指示裂成两块，向大地居民显示了那位地上之人使者使命的如此伟大的奇迹：艾哈迈德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（愿Allah赐他尊荣、恩福与平安）凭借使者使命与亲近Allah之位这两只光明的翅膀，如同月亮张开的两只光明羽翼，以两只光辉的翼翅飞向完善的巅峰，直至抵达两弓之距，成为诸天居民与大地居民共同的荣耀。</w:t>
      </w:r>
      <w:r>
        <w:rPr>
          <w:rFonts w:ascii="Amiri" w:hAnsi="Amiri" w:eastAsia="Amiri" w:cs="Amiri"/>
          <w:lang w:val="zh-CN" w:eastAsia="zh-CN" w:bidi="ar-SA"/>
          <w:rtl w:val="1"/>
          <w:cs w:val="1"/>
          <w:color w:val="000000"/>
          <w:sz w:val="24"/>
          <w:szCs w:val="24"/>
        </w:rPr>
        <w:t>ﻋَﻠَﻴْﻪِ ﻭَﻋَﻠٰﻰ ﺍٰﻟِﻪِ الصَّلَاةُ ﻭَﺍﻟﺘَّﺴْﻠ۪ﻴﻤَﺎﺕُ مِلْاَ الْاَرْضِ ﻭَﺍﻟﺴَّﻤٰﻮَﺍﺕِ</w:t>
      </w:r>
      <w:r>
        <w:rPr>
          <w:rFonts w:ascii="Times New Roman" w:hAnsi="Times New Roman" w:eastAsia="Noto Serif SC" w:cs="Amiri"/>
          <w:lang w:val="zh-CN" w:eastAsia="zh-CN" w:bidi="ar-SA"/>
          <w:color w:val="000000"/>
          <w:rtl w:val="0"/>
        </w:rPr>
        <w:t xml:space="preserve">（愿尊荣、恩福与遍满大地和诸天的平安，归于他和他的家室）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r>
        <w:rPr>
          <w:rFonts w:ascii="Times New Roman" w:hAnsi="Times New Roman" w:eastAsia="Noto Serif SC" w:cs="Amiri"/>
          <w:lang w:val="zh-CN" w:eastAsia="zh-CN" w:bidi="ar-SA"/>
          <w:color w:val="000000"/>
          <w:rtl w:val="0"/>
        </w:rPr>
        <w:t>一项奇迹：艾哈迈德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凭使者使命、亲近之道这两只光明的翼——如月亮张开的两片光翼一般——以这两重发光的羽翅，飞至完善的高峰，直升“两弓之近”，成为众天居民、大地居民可自豪的所依。</w:t>
      </w:r>
      <w:r>
        <w:br/>
      </w:r>
      <w:r>
        <w:br/>
      </w:r>
      <w:r>
        <w:rPr>
          <w:rFonts w:ascii="Amiri" w:hAnsi="Amiri" w:eastAsia="Amiri" w:cs="Amiri"/>
          <w:lang w:val="zh-CN" w:eastAsia="zh-CN" w:bidi="ar-SA"/>
          <w:rtl w:val="1"/>
          <w:cs w:val="1"/>
          <w:color w:val="000000"/>
          <w:sz w:val="24"/>
          <w:szCs w:val="24"/>
        </w:rPr>
        <w:t>ﻋَﻠَﻴْﻪِ ﻭَ ﻋَﻠٰﻰ ﺍٰﻟِﻪِ الصَّلَاةُ ﻭَ ﺍﻟﺘَّﺴْﻠ۪ﻴﻤَﺎﺕُ مِلْاَ الْاَرْضِ ﻭَ ﺍﻟﺴَّﻤٰﻮَﺍﺕِ</w:t>
      </w:r>
      <w:r>
        <w:rPr>
          <w:rFonts w:ascii="Times New Roman" w:hAnsi="Times New Roman" w:eastAsia="Noto Serif SC" w:cs="Amiri"/>
          <w:lang w:val="zh-CN" w:eastAsia="zh-CN" w:bidi="ar-SA"/>
          <w:color w:val="000000"/>
          <w:rtl w:val="0"/>
        </w:rPr>
        <w:t xml:space="preserve">（愿Allah赐他及他的家属充满大地、众天的尊荣、恩福与平安）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（赞颂祢超绝一切缺欠！除祢所教导我们的，我们毫无知识；祢，确实唯有祢是全知者、至睿者） </w:t>
      </w:r>
      <w:r>
        <w:rPr>
          <w:rFonts w:ascii="Amiri" w:hAnsi="Amiri" w:eastAsia="Amiri" w:cs="Amiri"/>
          <w:lang w:val="zh-CN" w:eastAsia="zh-CN" w:bidi="ar-SA"/>
          <w:rtl w:val="1"/>
          <w:cs w:val="1"/>
          <w:color w:val="000000"/>
          <w:sz w:val="24"/>
          <w:szCs w:val="24"/>
        </w:rPr>
        <w:t>ﺍَﻟﻠّٰﻬُﻢَّ ﺑِﺤَﻖِّ ﻣَﻦِ ﺍﻧْﺸَﻖَّ ﺍﻟْﻘَﻤَﺮُ ﺑِﺎِﺷَﺎﺭَﺗِﻪِ ﺍﺟْﻌَﻞْ ﻗَﻠْﺒ۪ﻰ ﻭَ ﻗُﻠُﻮﺏَ ﻃَﻠَﺒَﺔِ ﺭَﺳَﺎﺋِﻞِ ﺍﻟﻨُّﻮﺭِ ﺍﻟﺼَّﺎﺩِﻗ۪ﻴﻦَ ﻛَﺎﻟْﻘَﻤَﺮِ ﻓ۪ﻰ ﻣُﻘَﺎﺑَﻠَﺔِ ﺷَﻤْﺲِ ﺍﻟْﻘُﺮْﺍٰﻥِ</w:t>
      </w:r>
      <w:r>
        <w:rPr>
          <w:rFonts w:ascii="Times New Roman" w:hAnsi="Times New Roman" w:eastAsia="Noto Serif SC" w:cs="Amiri"/>
          <w:lang w:val="zh-CN" w:eastAsia="zh-CN" w:bidi="ar-SA"/>
          <w:color w:val="000000"/>
          <w:rtl w:val="0"/>
        </w:rPr>
        <w:t xml:space="preserve">（Allah啊！凭月亮因其指示而裂开的那位之权分，求祢使我的心、《光明论集》真诚学生们的心，如月亮一般面对《古兰经》的太阳）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（求祢应允）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（求祢应允）</w:t>
      </w:r>
    </w:p>
    <w:p>
      <w:pPr>
        <w:pStyle w:val="Heading2"/>
      </w:pPr>
      <w:r>
        <w:rPr>
          <w:rFonts w:ascii="Times New Roman" w:hAnsi="Times New Roman" w:eastAsia="Noto Serif SC" w:cs="Amiri"/>
          <w:lang w:val="zh-CN" w:eastAsia="zh-CN" w:bidi="ar-SA"/>
          <w:color w:val="000000"/>
          <w:rtl w:val="0"/>
        </w:rPr>
        <w:t>第三十一扇窗</w:t>
      </w:r>
    </w:p>
    <w:p>
      <w:r>
        <w:rPr>
          <w:rFonts w:ascii="Times New Roman" w:hAnsi="Times New Roman" w:eastAsia="Noto Serif SC" w:cs="Amiri"/>
          <w:lang w:val="zh-CN" w:eastAsia="zh-CN" w:bidi="ar-SA"/>
          <w:color w:val="000000"/>
          <w:rtl w:val="0"/>
        </w:rPr>
        <w:t>这扇窗是人的窗，是内向自身的。关于它在自身这一面向的详论，我们交由数千位求证圣友的详尽著作，仅指示从《古兰经》恩流中取得的几项根本。如下：</w:t>
      </w:r>
    </w:p>
    <w:p>
      <w:r>
        <w:rPr>
          <w:rFonts w:ascii="Times New Roman" w:hAnsi="Times New Roman" w:eastAsia="Noto Serif SC" w:cs="Amiri"/>
          <w:lang w:val="zh-CN" w:eastAsia="zh-CN" w:bidi="ar-SA"/>
          <w:color w:val="000000"/>
          <w:rtl w:val="0"/>
        </w:rPr>
        <w:t>如第十一言所说明：“人是这样一份包罗广泛的副本：至高的至真者以人自身，使人感知祂全部的诸尊名。”其详论交由其他诸言，我们仅显示三点。</w:t>
      </w:r>
    </w:p>
    <w:p>
      <w:r>
        <w:rPr>
          <w:rFonts w:ascii="Times New Roman" w:hAnsi="Times New Roman" w:eastAsia="Noto Serif SC" w:cs="Amiri"/>
          <w:lang w:val="zh-CN" w:eastAsia="zh-CN" w:bidi="ar-SA"/>
          <w:color w:val="000000"/>
          <w:rtl w:val="0"/>
        </w:rPr>
        <w:t>第一点：人从三个面向，是神圣诸尊名的一面镜。</w:t>
      </w:r>
    </w:p>
    <w:p>
      <w:r>
        <w:rPr>
          <w:rFonts w:ascii="Times New Roman" w:hAnsi="Times New Roman" w:eastAsia="Noto Serif SC" w:cs="Amiri"/>
          <w:lang w:val="zh-CN" w:eastAsia="zh-CN" w:bidi="ar-SA"/>
          <w:color w:val="000000"/>
          <w:rtl w:val="0"/>
        </w:rPr>
        <w:t>第一面向：正如夜的黑暗显示光，同样，人以软弱、无力，以匮乏、需要，以缺欠、过失，显示具威严的全能者之权能、力量、富足、慈悯，其余亦然，如此映照许多神圣属性。甚至，在无尽无力与无尽软弱之中，为面对无尽敌人而寻求一个依靠点，良知便始终望向存在本身即为必然者。又在无尽匮乏、无尽需要之中，为面对无尽的</w:t>
      </w:r>
    </w:p>
    <w:p>
      <w:r>
        <w:rPr>
          <w:rFonts w:ascii="Times New Roman" w:hAnsi="Times New Roman" w:eastAsia="Noto Serif SC" w:cs="Amiri"/>
          <w:lang w:val="zh-CN" w:eastAsia="zh-CN" w:bidi="ar-SA"/>
          <w:color w:val="000000"/>
          <w:rtl w:val="0"/>
        </w:rPr>
        <w:t>目的，不得不寻求一个求援点；因此，良知始终从那一点依靠富足而至慈者的门庭，张开双手祈祷。</w:t>
      </w:r>
    </w:p>
    <w:p>
      <w:r>
        <w:rPr>
          <w:rFonts w:ascii="Times New Roman" w:hAnsi="Times New Roman" w:eastAsia="Noto Serif SC" w:cs="Amiri"/>
          <w:lang w:val="zh-CN" w:eastAsia="zh-CN" w:bidi="ar-SA"/>
          <w:color w:val="000000"/>
          <w:rtl w:val="0"/>
        </w:rPr>
        <w:t>可见，每个良知之中，从依靠点、求援点这两个面向，都有两扇小窗朝全能而至慈者的慈悯宫廷开启，人始终都能经由它们观看。</w:t>
      </w:r>
    </w:p>
    <w:p>
      <w:r>
        <w:rPr>
          <w:rFonts w:ascii="Times New Roman" w:hAnsi="Times New Roman" w:eastAsia="Noto Serif SC" w:cs="Amiri"/>
          <w:lang w:val="zh-CN" w:eastAsia="zh-CN" w:bidi="ar-SA"/>
          <w:color w:val="000000"/>
          <w:rtl w:val="0"/>
        </w:rPr>
        <w:t>第二面向的映照是：以赐给人的有限知识、能力、视、听、所有权、统治等种种小小样本，映照宇宙所有者的知识、权能、视、听，以及养育主宰的统治，理解、显示这些属性。例如，正如我建了这屋，知道它是怎样建成的，看见它，拥有它，管理它，同样，这座宏大的宇宙宫殿也有一位工匠；那工匠知晓它、看见它、作成它、管理它，其余亦然。</w:t>
      </w:r>
    </w:p>
    <w:p>
      <w:r>
        <w:rPr>
          <w:rFonts w:ascii="Times New Roman" w:hAnsi="Times New Roman" w:eastAsia="Noto Serif SC" w:cs="Amiri"/>
          <w:lang w:val="zh-CN" w:eastAsia="zh-CN" w:bidi="ar-SA"/>
          <w:color w:val="000000"/>
          <w:rtl w:val="0"/>
        </w:rPr>
        <w:t>第三面向的映照是：人映照在自身之上显出纹饰的神圣诸尊名。如第三十二言第三项立论之初所作的简要说明，在人包罗广泛的本质中，有七十多个尊名显出其纹饰。例如，以被创造显示“精妙创造者”“创造者”之名，以最美好的形构显示“慈悯普及万物者”“至慈者”之名，以美好的教养显示“慷慨尊厚者”“施精微恩泽者”之名，其余亦然。人以全部器官、工具、内在外在装备、肢体、精微官能、无形内涵、感官与感受，分别显示不同尊名各自不同的纹饰。</w:t>
      </w:r>
    </w:p>
    <w:p>
      <w:r>
        <w:rPr>
          <w:rFonts w:ascii="Times New Roman" w:hAnsi="Times New Roman" w:eastAsia="Noto Serif SC" w:cs="Amiri"/>
          <w:lang w:val="zh-CN" w:eastAsia="zh-CN" w:bidi="ar-SA"/>
          <w:color w:val="000000"/>
          <w:rtl w:val="0"/>
        </w:rPr>
        <w:t>可见，正如诸尊名之中有一个至大尊名，同样，诸尊名的纹饰之中也有一重至大纹饰，那便是人。</w:t>
      </w:r>
    </w:p>
    <w:p>
      <w:r>
        <w:rPr>
          <w:rFonts w:ascii="Times New Roman" w:hAnsi="Times New Roman" w:eastAsia="Noto Serif SC" w:cs="Amiri"/>
          <w:lang w:val="zh-CN" w:eastAsia="zh-CN" w:bidi="ar-SA"/>
          <w:color w:val="000000"/>
          <w:rtl w:val="0"/>
        </w:rPr>
        <w:t>自知为人的人啊！读你自己……否则，你可能只是如动物、如僵固之物那样的人。</w:t>
      </w:r>
    </w:p>
    <w:p>
      <w:r>
        <w:rPr>
          <w:rFonts w:ascii="Times New Roman" w:hAnsi="Times New Roman" w:eastAsia="Noto Serif SC" w:cs="Amiri"/>
          <w:lang w:val="zh-CN" w:eastAsia="zh-CN" w:bidi="ar-SA"/>
          <w:color w:val="000000"/>
          <w:rtl w:val="0"/>
        </w:rPr>
        <w:t>第二点：指示独一性的一项重要奥义。如下：</w:t>
      </w:r>
    </w:p>
    <w:p>
      <w:r>
        <w:rPr>
          <w:rFonts w:ascii="Times New Roman" w:hAnsi="Times New Roman" w:eastAsia="Noto Serif SC" w:cs="Amiri"/>
          <w:lang w:val="zh-CN" w:eastAsia="zh-CN" w:bidi="ar-SA"/>
          <w:color w:val="000000"/>
          <w:rtl w:val="0"/>
        </w:rPr>
        <w:t>人的灵魂与整个身体有如此关系，使全部器官与部分彼此援助。也就是说，创生诸命令是神圣意欲的彰显；灵魂是从那些命令中披上外在存在的一项命令法则、养育主宰者的精微官能。在它管理器官与部分、感受它们无形的声音、顾及它们所需时，这些都不彼此妨碍，不使灵魂迷乱。对于灵魂，远近相同，各部分彼此不成帷幕。它若愿意，便能使多数部分援助一个部分；若愿意，又能以身体的每一部分知晓、感觉、管理。甚至，若它已获得许多光明，便能以每一部分看、听。</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唯Allah拥有至高而无可比拟的完美属性）。既然灵魂作为至高的至真者的一项命令法则，在作为小世界的人体与器官中，尚显出这一情形，那么，在作为大世界的宇宙之中，对于那位存在本身即为必然者普遍统摄的意欲与绝对权能，无尽行动、无尽声音、无尽祈祷、无尽事情，当然从任何面向都不构成重负，彼此不妨碍，不使那具威严的创造者忙乱、迷乱。祂同时看见全部，同时听见全部声音，远近相同。祂若愿意，便派遣全部援助一个。祂能以每一事物察见一切、听见其声，也能以每一事物知晓一切，其余亦然。</w:t>
      </w:r>
    </w:p>
    <w:p>
      <w:r>
        <w:rPr>
          <w:rFonts w:ascii="Times New Roman" w:hAnsi="Times New Roman" w:eastAsia="Noto Serif SC" w:cs="Amiri"/>
          <w:lang w:val="zh-CN" w:eastAsia="zh-CN" w:bidi="ar-SA"/>
          <w:color w:val="000000"/>
          <w:rtl w:val="0"/>
        </w:rPr>
        <w:t>第三点：生命有至为重要的本质、重大的职责。然而，这一论述已在《生命之窗》和第二十封书信第八个词中详述，因此，我们将它交由那里，仅提醒：</w:t>
      </w:r>
    </w:p>
    <w:p>
      <w:r>
        <w:rPr>
          <w:rFonts w:ascii="Times New Roman" w:hAnsi="Times New Roman" w:eastAsia="Noto Serif SC" w:cs="Amiri"/>
          <w:lang w:val="zh-CN" w:eastAsia="zh-CN" w:bidi="ar-SA"/>
          <w:color w:val="000000"/>
          <w:rtl w:val="0"/>
        </w:rPr>
        <w:t>生命中那些以感受形态涌出的交融纹饰，指示许多尊名与本体内在作为，极为光明地映照永生、自立并维持万有者之本体内在作为。向不认识Allah、尚未完全确认的人们解释这一奥义，时机尚未到，因此，我们关上这扇门。</w:t>
      </w:r>
    </w:p>
    <w:p>
      <w:pPr>
        <w:pStyle w:val="Heading2"/>
      </w:pPr>
      <w:r>
        <w:rPr>
          <w:rFonts w:ascii="Times New Roman" w:hAnsi="Times New Roman" w:eastAsia="Noto Serif SC" w:cs="Amiri"/>
          <w:lang w:val="zh-CN" w:eastAsia="zh-CN" w:bidi="ar-SA"/>
          <w:color w:val="000000"/>
          <w:rtl w:val="0"/>
        </w:rPr>
        <w:t>以为宗教、生活可以分离者，招致灾难</w:t>
      </w:r>
    </w:p>
    <w:p>
      <w:r>
        <w:rPr>
          <w:rFonts w:ascii="Times New Roman" w:hAnsi="Times New Roman" w:eastAsia="Noto Serif SC" w:cs="Amiri"/>
          <w:lang w:val="zh-CN" w:eastAsia="zh-CN" w:bidi="ar-SA"/>
          <w:color w:val="000000"/>
          <w:rtl w:val="0"/>
        </w:rPr>
        <w:t>青年土耳其党人的过失，是不知：在我们这里，宗教是生活的根本。他们以为民族、伊斯兰彼此分开，</w:t>
      </w:r>
    </w:p>
    <w:p>
      <w:r>
        <w:rPr>
          <w:rFonts w:ascii="Times New Roman" w:hAnsi="Times New Roman" w:eastAsia="Noto Serif SC" w:cs="Amiri"/>
          <w:lang w:val="zh-CN" w:eastAsia="zh-CN" w:bidi="ar-SA"/>
          <w:color w:val="000000"/>
          <w:rtl w:val="0"/>
        </w:rPr>
        <w:t>以为文明永续、统摄一切，在其中寻求生活的幸福。如今，时间已经显示：</w:t>
      </w:r>
    </w:p>
    <w:p>
      <w:r>
        <w:rPr>
          <w:rFonts w:ascii="Times New Roman" w:hAnsi="Times New Roman" w:eastAsia="Noto Serif SC" w:cs="Amiri"/>
          <w:lang w:val="zh-CN" w:eastAsia="zh-CN" w:bidi="ar-SA"/>
          <w:color w:val="000000"/>
          <w:rtl w:val="0"/>
        </w:rPr>
        <w:t>那文明体系</w:t>
      </w:r>
      <w:r>
        <w:rPr>
          <w:rStyle w:val="FootnoteReference"/>
        </w:rPr>
        <w:footnoteReference w:id="2"/>
      </w:r>
      <w:r>
        <w:rPr>
          <w:rFonts w:ascii="Times New Roman" w:hAnsi="Times New Roman" w:eastAsia="Noto Serif SC" w:cs="Amiri"/>
          <w:lang w:val="zh-CN" w:eastAsia="zh-CN" w:bidi="ar-SA"/>
          <w:color w:val="000000"/>
          <w:rtl w:val="0"/>
        </w:rPr>
        <w:t>败坏、有害；确凿的经验已向我们显示。</w:t>
      </w:r>
    </w:p>
    <w:p>
      <w:r>
        <w:rPr>
          <w:rFonts w:ascii="Times New Roman" w:hAnsi="Times New Roman" w:eastAsia="Noto Serif SC" w:cs="Amiri"/>
          <w:lang w:val="zh-CN" w:eastAsia="zh-CN" w:bidi="ar-SA"/>
          <w:color w:val="000000"/>
          <w:rtl w:val="0"/>
        </w:rPr>
        <w:t>宗教是生活的生命、明光、根本。这个民族的复兴由宗教的复兴而来。伊斯兰世界明白了这一点。</w:t>
      </w:r>
    </w:p>
    <w:p>
      <w:r>
        <w:rPr>
          <w:rFonts w:ascii="Times New Roman" w:hAnsi="Times New Roman" w:eastAsia="Noto Serif SC" w:cs="Amiri"/>
          <w:lang w:val="zh-CN" w:eastAsia="zh-CN" w:bidi="ar-SA"/>
          <w:color w:val="000000"/>
          <w:rtl w:val="0"/>
        </w:rPr>
        <w:t>与其他宗教的情形不同：我们对自己的宗教坚守多少，民族便相应进步多少；对它忽略多少，</w:t>
      </w:r>
    </w:p>
    <w:p>
      <w:r>
        <w:rPr>
          <w:rFonts w:ascii="Times New Roman" w:hAnsi="Times New Roman" w:eastAsia="Noto Serif SC" w:cs="Amiri"/>
          <w:lang w:val="zh-CN" w:eastAsia="zh-CN" w:bidi="ar-SA"/>
          <w:color w:val="000000"/>
          <w:rtl w:val="0"/>
        </w:rPr>
        <w:t>民族便相应衰退多少。这是一项历史事实，却被有意遗忘。</w:t>
      </w:r>
    </w:p>
    <w:p>
      <w:pPr>
        <w:pStyle w:val="Heading2"/>
      </w:pPr>
      <w:r>
        <w:rPr>
          <w:rFonts w:ascii="Times New Roman" w:hAnsi="Times New Roman" w:eastAsia="Noto Serif SC" w:cs="Amiri"/>
          <w:lang w:val="zh-CN" w:eastAsia="zh-CN" w:bidi="ar-SA"/>
          <w:color w:val="000000"/>
          <w:rtl w:val="0"/>
        </w:rPr>
        <w:t>死亡并非想象中那般可怕</w:t>
      </w:r>
    </w:p>
    <w:p>
      <w:r>
        <w:rPr>
          <w:rFonts w:ascii="Times New Roman" w:hAnsi="Times New Roman" w:eastAsia="Noto Serif SC" w:cs="Amiri"/>
          <w:lang w:val="zh-CN" w:eastAsia="zh-CN" w:bidi="ar-SA"/>
          <w:color w:val="000000"/>
          <w:rtl w:val="0"/>
        </w:rPr>
        <w:t>是迷误的妄想使死亡可怕。死亡是更换衣裳，或迁换住所；从牢狱走进果园。</w:t>
      </w:r>
    </w:p>
    <w:p>
      <w:r>
        <w:rPr>
          <w:rFonts w:ascii="Times New Roman" w:hAnsi="Times New Roman" w:eastAsia="Noto Serif SC" w:cs="Amiri"/>
          <w:lang w:val="zh-CN" w:eastAsia="zh-CN" w:bidi="ar-SA"/>
          <w:color w:val="000000"/>
          <w:rtl w:val="0"/>
        </w:rPr>
        <w:t>谁想要生命，应想望殉道。《古兰经》指示殉道者的生命。每个不曾尝到临终痛苦的殉道者，都知道、看到自己</w:t>
      </w:r>
    </w:p>
    <w:p>
      <w:r>
        <w:rPr>
          <w:rFonts w:ascii="Times New Roman" w:hAnsi="Times New Roman" w:eastAsia="Noto Serif SC" w:cs="Amiri"/>
          <w:lang w:val="zh-CN" w:eastAsia="zh-CN" w:bidi="ar-SA"/>
          <w:color w:val="000000"/>
          <w:rtl w:val="0"/>
        </w:rPr>
        <w:t>仍然活着，只是发现新的生命更加纯净，便以为自己不曾死亡。他相对于其他亡者的情形，请留意，如同：</w:t>
      </w:r>
    </w:p>
    <w:p>
      <w:r>
        <w:rPr>
          <w:rFonts w:ascii="Times New Roman" w:hAnsi="Times New Roman" w:eastAsia="Noto Serif SC" w:cs="Amiri"/>
          <w:lang w:val="zh-CN" w:eastAsia="zh-CN" w:bidi="ar-SA"/>
          <w:color w:val="000000"/>
          <w:rtl w:val="0"/>
        </w:rPr>
        <w:t>两人在梦中同游一座美好花园，里面汇集各类欢愉。一人知道这是梦，便不能享受欢愉，</w:t>
      </w:r>
    </w:p>
    <w:p>
      <w:r>
        <w:rPr>
          <w:rFonts w:ascii="Times New Roman" w:hAnsi="Times New Roman" w:eastAsia="Noto Serif SC" w:cs="Amiri"/>
          <w:lang w:val="zh-CN" w:eastAsia="zh-CN" w:bidi="ar-SA"/>
          <w:color w:val="000000"/>
          <w:rtl w:val="0"/>
        </w:rPr>
        <w:t>它不能使他欣喜，反令他惋惜。另一人却以为这是醒觉世界，便获得真实的欢愉；对他，这欢愉成了真实。</w:t>
      </w:r>
    </w:p>
    <w:p>
      <w:r>
        <w:rPr>
          <w:rFonts w:ascii="Times New Roman" w:hAnsi="Times New Roman" w:eastAsia="Noto Serif SC" w:cs="Amiri"/>
          <w:lang w:val="zh-CN" w:eastAsia="zh-CN" w:bidi="ar-SA"/>
          <w:color w:val="000000"/>
          <w:rtl w:val="0"/>
        </w:rPr>
        <w:t>梦是形象世界的影子，形象世界又是死后复起前中间世界的影子。因此，它们的规律彼此相似。</w:t>
      </w:r>
    </w:p>
    <w:p>
      <w:pPr>
        <w:pStyle w:val="Heading2"/>
      </w:pPr>
      <w:r>
        <w:rPr>
          <w:rFonts w:ascii="Times New Roman" w:hAnsi="Times New Roman" w:eastAsia="Noto Serif SC" w:cs="Amiri"/>
          <w:lang w:val="zh-CN" w:eastAsia="zh-CN" w:bidi="ar-SA"/>
          <w:color w:val="000000"/>
          <w:rtl w:val="0"/>
        </w:rPr>
        <w:t>政治，是思想世界中的一个恶魔，应向Allah求庇护，免受其害！</w:t>
      </w:r>
    </w:p>
    <w:p>
      <w:r>
        <w:rPr>
          <w:rFonts w:ascii="Times New Roman" w:hAnsi="Times New Roman" w:eastAsia="Noto Serif SC" w:cs="Amiri"/>
          <w:lang w:val="zh-CN" w:eastAsia="zh-CN" w:bidi="ar-SA"/>
          <w:color w:val="000000"/>
          <w:rtl w:val="0"/>
        </w:rPr>
        <w:t>文明的政治为大多数人的安宁牺牲少数；更确切地说，是不义的少数为自己牺牲大多数民众。</w:t>
      </w:r>
    </w:p>
    <w:p>
      <w:r>
        <w:rPr>
          <w:rFonts w:ascii="Times New Roman" w:hAnsi="Times New Roman" w:eastAsia="Noto Serif SC" w:cs="Amiri"/>
          <w:lang w:val="zh-CN" w:eastAsia="zh-CN" w:bidi="ar-SA"/>
          <w:color w:val="000000"/>
          <w:rtl w:val="0"/>
        </w:rPr>
        <w:t>《古兰经》的公正绝不将一个无辜者的生命、鲜血视为可白白损失；不仅不能为大多数，甚至不能为全人类牺牲他……</w:t>
      </w:r>
    </w:p>
    <w:p>
      <w:r>
        <w:rPr>
          <w:rFonts w:ascii="Times New Roman" w:hAnsi="Times New Roman" w:eastAsia="Noto Serif SC" w:cs="Amiri"/>
          <w:lang w:val="zh-CN" w:eastAsia="zh-CN" w:bidi="ar-SA"/>
          <w:color w:val="000000"/>
          <w:rtl w:val="0"/>
        </w:rPr>
        <w:t xml:space="preserve">经文 </w:t>
      </w:r>
      <w:r>
        <w:rPr>
          <w:rFonts w:ascii="Amiri" w:hAnsi="Amiri" w:eastAsia="Amiri" w:cs="Amiri"/>
          <w:lang w:val="zh-CN" w:eastAsia="zh-CN" w:bidi="ar-SA"/>
          <w:rtl w:val="1"/>
          <w:cs w:val="1"/>
          <w:color w:val="000000"/>
          <w:sz w:val="24"/>
          <w:szCs w:val="24"/>
        </w:rPr>
        <w:t>ﻣَﻦْ ﻗَﺘَﻞَ ﻧَﻔْﺴًﺎ ﺑِﻐَﻴْﺮِ ﻧَﻔْﺲٍ</w:t>
      </w:r>
      <w:r>
        <w:rPr>
          <w:rFonts w:ascii="Times New Roman" w:hAnsi="Times New Roman" w:eastAsia="Noto Serif SC" w:cs="Amiri"/>
          <w:lang w:val="zh-CN" w:eastAsia="zh-CN" w:bidi="ar-SA"/>
          <w:color w:val="000000"/>
          <w:rtl w:val="0"/>
        </w:rPr>
        <w:t>（谁在并非依法对杀人者施行以命偿命的情形下，杀害一个人），将两项伟大的奥义呈在眼前。一项是纯全的公正。这项伟大准则，</w:t>
      </w:r>
    </w:p>
    <w:p>
      <w:r>
        <w:rPr>
          <w:rFonts w:ascii="Times New Roman" w:hAnsi="Times New Roman" w:eastAsia="Noto Serif SC" w:cs="Amiri"/>
          <w:lang w:val="zh-CN" w:eastAsia="zh-CN" w:bidi="ar-SA"/>
          <w:color w:val="000000"/>
          <w:rtl w:val="0"/>
        </w:rPr>
        <w:t>正如权能将个体、群体，个人、全人类同等看待，神圣的公正也同等看待两者。这是一项恒常的法则。</w:t>
      </w:r>
    </w:p>
    <w:p>
      <w:r>
        <w:rPr>
          <w:rFonts w:ascii="Times New Roman" w:hAnsi="Times New Roman" w:eastAsia="Noto Serif SC" w:cs="Amiri"/>
          <w:lang w:val="zh-CN" w:eastAsia="zh-CN" w:bidi="ar-SA"/>
          <w:color w:val="000000"/>
          <w:rtl w:val="0"/>
        </w:rPr>
        <w:t>一个人可以自愿牺牲自己的权利；然而不能被牺牲，纵然为全人类。取消他的权利、倾流他的血、</w:t>
      </w:r>
    </w:p>
    <w:p>
      <w:r>
        <w:rPr>
          <w:rFonts w:ascii="Times New Roman" w:hAnsi="Times New Roman" w:eastAsia="Noto Serif SC" w:cs="Amiri"/>
          <w:lang w:val="zh-CN" w:eastAsia="zh-CN" w:bidi="ar-SA"/>
          <w:color w:val="000000"/>
          <w:rtl w:val="0"/>
        </w:rPr>
        <w:t>取消他不受侵害的保障，如同取消人类整体的权利、全人类不受侵害的保障。第二项奥义是：一个自私的人，</w:t>
      </w:r>
    </w:p>
    <w:p>
      <w:r>
        <w:rPr>
          <w:rFonts w:ascii="Times New Roman" w:hAnsi="Times New Roman" w:eastAsia="Noto Serif SC" w:cs="Amiri"/>
          <w:lang w:val="zh-CN" w:eastAsia="zh-CN" w:bidi="ar-SA"/>
          <w:color w:val="000000"/>
          <w:rtl w:val="0"/>
        </w:rPr>
        <w:t>若在追逐贪欲、私欲的路上杀害一个无辜者，倘若办得到，只要妨碍他的私欲，他也会毁灭世界，消灭阿丹的全体子孙。</w:t>
      </w:r>
    </w:p>
    <w:p>
      <w:pPr>
        <w:pStyle w:val="Heading2"/>
      </w:pPr>
      <w:r>
        <w:rPr>
          <w:rFonts w:ascii="Times New Roman" w:hAnsi="Times New Roman" w:eastAsia="Noto Serif SC" w:cs="Amiri"/>
          <w:lang w:val="zh-CN" w:eastAsia="zh-CN" w:bidi="ar-SA"/>
          <w:color w:val="000000"/>
          <w:rtl w:val="0"/>
        </w:rPr>
        <w:t>软弱鼓励敌人。Allah可以考验祂的仆人，仆人不能考验他的Allah</w:t>
      </w:r>
    </w:p>
    <w:p>
      <w:r>
        <w:rPr>
          <w:rFonts w:ascii="Times New Roman" w:hAnsi="Times New Roman" w:eastAsia="Noto Serif SC" w:cs="Amiri"/>
          <w:lang w:val="zh-CN" w:eastAsia="zh-CN" w:bidi="ar-SA"/>
          <w:color w:val="000000"/>
          <w:rtl w:val="0"/>
        </w:rPr>
        <w:t>畏惧、软弱的人啊！你的畏惧、软弱是徒然的，而且会鼓励、招来外界对你不利的影响。</w:t>
      </w:r>
    </w:p>
    <w:p>
      <w:r>
        <w:rPr>
          <w:rFonts w:ascii="Times New Roman" w:hAnsi="Times New Roman" w:eastAsia="Noto Serif SC" w:cs="Amiri"/>
          <w:lang w:val="zh-CN" w:eastAsia="zh-CN" w:bidi="ar-SA"/>
          <w:color w:val="000000"/>
          <w:rtl w:val="0"/>
        </w:rPr>
        <w:t>多疑、妄想的人啊！不能为臆想的损害牺牲确实的利益。你应当行动，结果属于Allah。</w:t>
      </w:r>
    </w:p>
    <w:p>
      <w:r>
        <w:rPr>
          <w:rFonts w:ascii="Times New Roman" w:hAnsi="Times New Roman" w:eastAsia="Noto Serif SC" w:cs="Amiri"/>
          <w:lang w:val="zh-CN" w:eastAsia="zh-CN" w:bidi="ar-SA"/>
          <w:color w:val="000000"/>
          <w:rtl w:val="0"/>
        </w:rPr>
        <w:t>不能干预祂的作为。Allah将祂的仆人带入考场，说：“你若这样做，我便这样做。”</w:t>
      </w:r>
    </w:p>
    <w:p>
      <w:r>
        <w:rPr>
          <w:rFonts w:ascii="Times New Roman" w:hAnsi="Times New Roman" w:eastAsia="Noto Serif SC" w:cs="Amiri"/>
          <w:lang w:val="zh-CN" w:eastAsia="zh-CN" w:bidi="ar-SA"/>
          <w:color w:val="000000"/>
          <w:rtl w:val="0"/>
        </w:rPr>
        <w:t>仆人却绝不能考验他的Allah。若说：“让我的养育主宰者使我成功，我才做这事。”便越了分。</w:t>
      </w:r>
    </w:p>
    <w:p>
      <w:r>
        <w:rPr>
          <w:rFonts w:ascii="Times New Roman" w:hAnsi="Times New Roman" w:eastAsia="Noto Serif SC" w:cs="Amiri"/>
          <w:lang w:val="zh-CN" w:eastAsia="zh-CN" w:bidi="ar-SA"/>
          <w:color w:val="000000"/>
          <w:rtl w:val="0"/>
        </w:rPr>
        <w:t>恶魔对尔萨说：“既然一切都是祂所作，预知与裁定始终如一，不会改变，你便从山上跳下，且看祂对你怎样？”</w:t>
      </w:r>
    </w:p>
    <w:p>
      <w:r>
        <w:rPr>
          <w:rFonts w:ascii="Times New Roman" w:hAnsi="Times New Roman" w:eastAsia="Noto Serif SC" w:cs="Amiri"/>
          <w:lang w:val="zh-CN" w:eastAsia="zh-CN" w:bidi="ar-SA"/>
          <w:color w:val="000000"/>
          <w:rtl w:val="0"/>
        </w:rPr>
        <w:t>尔萨说：“被诅咒者啊！仆人不能试探、考验他的养育主宰者！”</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也就是说，有六项证据，以六次共识的形式证明它确曾发生。此处本值得详加阐述，遗憾的是却写得简略。</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这是一项完整的幽玄指示，指向那正在垂死挣扎的、无宗教而不义的文明。</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7601" pack="K17" kind="heading" targetSHA256="5169202748774691d97f3a16762375b7a4e079be82aaf7287981dba34514a605"/>
  <unit id="U07602" pack="K17" kind="heading" targetSHA256="afb0f5a0e9d57a2456bd346f803d180b0ebeda4e08bbff429d2f773af043e70d"/>
  <unit id="U07603" pack="K17" kind="heading" targetSHA256="7d4146ca082798f06a3a99c87e2244a5ceb683cdbeda049d7b8a5c342b73edb0"/>
  <unit id="U07604" pack="K17" kind="heading" targetSHA256="1bfe88b9b506895b6d4b87ef1cbf7b3194ca8d6ca0840f1480dc6fb1ad2c38ee"/>
  <unit id="U07605" pack="K17" kind="heading" targetSHA256="93d0b565a0bc8a4655b3f3e504510372cd777bb422ac450df6dd378a6145e469"/>
  <unit id="U07606" pack="K17" kind="heading" targetSHA256="c8b8793c64e15f9cce02ba5d5f4754c8f20fa6fa2bba482f6f115f767f474cd0"/>
  <unit id="U07607" pack="K17" kind="heading" targetSHA256="840b8d3f56c639850ee9e6ba3e3e3d8913c97c45388d290a6d0cb8cf9db9833e"/>
  <unit id="U07608" pack="K17" kind="paragraph" targetSHA256="f624a3292b63eed456d0466da6a0bb042b3495449e6f99247c2cef322d1f5dc5"/>
  <unit id="U07609" pack="K17" kind="paragraph" targetSHA256="47bd9a589906cf0d72f139da15312b5afe2339d1222de1903298eae9a3b0a24c"/>
  <unit id="U07610" pack="K17" kind="paragraph" targetSHA256="1f75ed7c36ff56ce82b02ae4a4ae38ce37f95cf82d9fdca2031d3ed6b41555a0"/>
  <unit id="U07611" pack="K17" kind="paragraph" targetSHA256="1ac521cf7e27d05952cb0e6448fa9caad70c7c2eab303836e9c0ae46d7fa1f55"/>
  <unit id="U07612" pack="K17" kind="paragraph" targetSHA256="79e52849d352eff2dafe0ce03808002fdef2afe28c49142ea21d87cf30374a4f"/>
  <unit id="U07613" pack="K17" kind="paragraph" targetSHA256="fab414eb15455e06c2e36ced303fa0eef55df70fb597bf6674fe0bf7920e52df"/>
  <unit id="U07614" pack="K17" kind="paragraph" targetSHA256="da36fd7e2a77d936ed28b6c9f6e0ea4591dd33c0e64dd163822273a8a97b0e54"/>
  <unit id="U07615" pack="K17" kind="paragraph" targetSHA256="af17a834897fd1bdccc514ee0a4e3155fb94632e3208cfb97155776aac8d847d"/>
  <unit id="U07616" pack="K17" kind="paragraph" targetSHA256="565e573af3c0cac2c99e040b589fd63ab9b9b9769e0b3a0508f0be79efa68e3e"/>
  <unit id="U07617" pack="K17" kind="paragraph" targetSHA256="ce447a2afad8f5e7e1e9706b0fff2164f3462e7ee789287e07ba4a4e280e1a6a"/>
  <unit id="U07618" pack="K17" kind="paragraph" targetSHA256="976e57ac2364a60793544e617406939e684177185d578610f6309c29ef3c0c6d"/>
  <unit id="U07619" pack="K17" kind="heading" targetSHA256="2791bb4e111b7e3df8e4a8fa9fc30d20414171458fec26f2e5a059b10429d86e"/>
  <unit id="U07620" pack="K17" kind="heading" targetSHA256="4b4182c6a61bd4dd2b850a281d046bb0faf86e3d25fc9764f09988cfa11bae11"/>
  <unit id="U07621" pack="K17" kind="heading" targetSHA256="53ff27bd1db180ca5bf457b956180e0dd856fbb85a5640ab8fbc9d8249aa6071"/>
  <unit id="U07622" pack="K17" kind="paragraph" targetSHA256="4e6c829d2f76660c67bb2118f0d5295e04e1e3c636d23dfc78cb7bb11c160079"/>
  <unit id="U07623" pack="K17" kind="heading" targetSHA256="c70e2870352df426a8afeb63beed7f75b996ce90f44c804c2a131a4b52f2a7ec"/>
  <unit id="U07624" pack="K17" kind="paragraph" targetSHA256="d2dc23d2c15cae4bbe600d34065d412d72a00d5f5164bbb81eaf35a62bd51ad4"/>
  <unit id="U07625" pack="K17" kind="paragraph" targetSHA256="a4b1b4ba7fe0fbf49cf1e13cf22f9cbf082a758d0e2d5b86b4fdc0f2b38927dd"/>
  <unit id="U07626" pack="K17" kind="paragraph" targetSHA256="36831fe3a42a5cd28762630ff057f637e45d3f2f9b2329da8cdea3a171852abe"/>
  <unit id="U07627" pack="K17" kind="paragraph" targetSHA256="b03327f205301ddcbd26910f15f92ea924bead98a2a78522864fdf7e78858bac"/>
  <unit id="U07628" pack="K17" kind="paragraph" targetSHA256="8f8d273165134734ac52193fbc658fdcad21725dbe84b8ee4f44bf1109c00c0d"/>
  <unit id="U07629" pack="K17" kind="paragraph" targetSHA256="8edde5bccc6932c319a26c10d7ca4831244c21a6b48263e207bb93316cf6f1b0"/>
  <unit id="U07630" pack="K17" kind="paragraph" targetSHA256="25e04054970f2953ba566d7907c6a8090d89f80e9ff178e1056bb5fcf0c4284f"/>
  <unit id="U07631" pack="K17" kind="paragraph" targetSHA256="b9f4f56ba0ae28d3c927a845b5c7e8acaac5675e883e54392dd78bcd28733ccd"/>
  <unit id="U07632" pack="K17" kind="paragraph" targetSHA256="f7c22defa52f65493e68cf0fbf69effafc144391d57ac61858eb7bcfa222652b"/>
  <unit id="U07633" pack="K17" kind="paragraph" targetSHA256="8039a264dc2ad7ef27276325fe7d3ad31d8de84335914d043787c3b167308328"/>
  <unit id="U07634" pack="K17" kind="paragraph" targetSHA256="de254ff293eda56cc562bb8b7c00c70b7fe16c7f1e60bf508a8f1131109c9119"/>
  <unit id="U07635" pack="K17" kind="paragraph" targetSHA256="49c0312fa66d60d68d44c10adb3daab43251c8ef55648fec6c96fc9ee929d17f"/>
  <unit id="U07636" pack="K17" kind="heading" targetSHA256="471093bdc8f19b9f503921364a4797ea0f89aaf31cf69a6ade72897f6038cfb2"/>
  <unit id="U07637" pack="K17" kind="paragraph" targetSHA256="0dc28ec7b80810d834e4fff5bc57f57d741e199386c7664fcb6e1df1a5ce4fe6"/>
  <unit id="U07638" pack="K17" kind="paragraph" targetSHA256="fa4138d97060029bad2b2d9cccaad9b0dcbcd97042abd9a28349ae71a8696879"/>
  <unit id="U07639" pack="K17" kind="paragraph" targetSHA256="847e01bcbb3c6b35d6c826164fee3c476706fa0d786127526de2ccb9f1994c89"/>
  <unit id="U07640" pack="K17" kind="heading" targetSHA256="904322a424765833101266f8b6eac72e1f1ce92543fcdfab66e976046e76d6a7"/>
  <unit id="U07641" pack="K17" kind="paragraph" targetSHA256="b599a317639e71c3459a31cda056f9e604ad9620446764381d3eea70a7f828e6"/>
  <unit id="U07642" pack="K17" kind="heading" targetSHA256="c70e2870352df426a8afeb63beed7f75b996ce90f44c804c2a131a4b52f2a7ec"/>
  <unit id="U07643" pack="K17" kind="paragraph" targetSHA256="672979820caa3d808035047947d0caa4e38bae0d50011f3e185c41e4b52d2377"/>
  <unit id="U07644" pack="K17" kind="paragraph" targetSHA256="dafc322e74bdb7baa06e18565a6c6725c0b8bc6de37189bc3de214ceae89b624"/>
  <unit id="U07645" pack="K17" kind="paragraph" targetSHA256="929028b8f9187340d451e0a213fa011696b0c0e131a14707febf2ea3fe93b6ad"/>
  <unit id="U07646" pack="K17" kind="paragraph" targetSHA256="88874fcd8140f5b3871dc200cd8da032a147dcea173952019ae2c095f5e6d1c0"/>
  <unit id="U07647" pack="K17" kind="paragraph" targetSHA256="a961ac676c71c4f46693e2eb9c99015567f84d156e42643c9f533126d74a3419"/>
  <unit id="U07648" pack="K17" kind="paragraph" targetSHA256="31447cb1e4b4cf6ed39d341255dd5908b8a3be8a643971f4761b9243b49d6eed"/>
  <unit id="U07649" pack="K17" kind="paragraph" targetSHA256="71dfc38b6af832c2693053a60c8f2496244cef3d8d344bc537bc6697c46620cd"/>
  <unit id="U07650" pack="K17" kind="paragraph" targetSHA256="e4f45ca3d436cd66fb60da046a25827b7d4b215a4f0b4e261f6e6be7b5d53572"/>
  <unit id="U07651" pack="K17" kind="paragraph" targetSHA256="d594a5c10a27c8e805b881611410d5aa0dceb7ded52396c9bbb53010778d1f81"/>
  <unit id="U07652" pack="K17" kind="paragraph" targetSHA256="a1694efb3aa523599bcfd47cb06e9ab880f0218855e9b67298817a34772513ea"/>
  <unit id="U07653" pack="K17" kind="paragraph" targetSHA256="ea2850a96c5d17bc6c19bfae9e67a3b1bcc01408ecb18824cc722d58ea880dd5"/>
  <unit id="U07654" pack="K17" kind="paragraph" targetSHA256="02fa07891a4e66265dd7966fc7aa3383b1dae4621996e3bb87b8a1ff07f2e1dd"/>
  <unit id="U07655" pack="K17" kind="paragraph" targetSHA256="ec0e66b12c890e5d713cce2cd37e70fe60d36353fd62bcd457fcac5c425cff81"/>
  <unit id="U07656" pack="K17" kind="paragraph" targetSHA256="46c93883729eeb03b810b940d3f98029a2dc672a5bc6838f3c207d65f892e36b"/>
  <unit id="U07657" pack="K17" kind="paragraph" targetSHA256="3f3077081dc95ef2b43a8db1d76a73b388d319b4cbfa4f237d1fbb4ef22d6690"/>
  <unit id="U07658" pack="K17" kind="paragraph" targetSHA256="e03e2316ac7015d574d37bdde9dd9abc1f51c445d08e78f2a9f1480042c926e1"/>
  <unit id="U07659" pack="K17" kind="paragraph" targetSHA256="fc55dd90745b520e287c0cc8fe7b834f77e6eb8d0987ea50582cb9d6d124070e"/>
  <unit id="U07660" pack="K17" kind="paragraph" targetSHA256="00c29eaeb4fdc066bf10a68128e36b2572f4fdc95ab06ff2ab192df3d112ab55"/>
  <unit id="U07661" pack="K17" kind="heading" targetSHA256="553f2a898f580d1521a9076c97500b83d97ede012dcd57a183dd47a6ee148d6c"/>
  <unit id="U07662" pack="K17" kind="paragraph" targetSHA256="34d54e732ae0e87ee2f83f3dc91d48146716b01356bb74220c7da5381c7d437a"/>
  <unit id="U07663" pack="K17" kind="heading" targetSHA256="ffa2a6a3b36a0bc17f201a1a2b02507005b72e9e89fc6abeb67e3e80806abc38"/>
  <unit id="U07664" pack="K17" kind="paragraph" targetSHA256="7f22f8aba3589eaa892ab1aec198f20e29692823e732729e4b1b158816cc29d3"/>
  <unit id="U07665" pack="K17" kind="paragraph" targetSHA256="9cd1001f941559050f883ca86566579ffaafb013399ee0c398d34f138ec55c52"/>
  <unit id="U07666" pack="K17" kind="paragraph" targetSHA256="fd1eec24701b420d5b35e71bef255d95044f9ea1704f7a90ea7909913d09d5e2"/>
  <unit id="U07667" pack="K17" kind="paragraph" targetSHA256="b81700fedaae7bdb039bfa542897f593fe7766f6a680e794211db49a33e53d02"/>
  <unit id="U07668" pack="K17" kind="paragraph" targetSHA256="6845cac2d3fda8642763087950b4ef3a831f58f5efbf8edd5b147279852cffac"/>
  <unit id="U07669" pack="K17" kind="paragraph" targetSHA256="070d39d32ae860508c09332a1dc768adce4ce6a074132360345640eb7e03ec60"/>
  <unit id="U07670" pack="K17" kind="paragraph" targetSHA256="39cf53aaf7d7e28ee26083c265fc3feff25ecc74bb8a20f98dd226369001f29e"/>
  <unit id="U07671" pack="K17" kind="heading" targetSHA256="bd95c3d02632a699c133979463881364c45c84e1a24119f25dbb6b04ef8140b8"/>
  <unit id="U07672" pack="K17" kind="paragraph" targetSHA256="01caaec16abd913cfeea7c541ec82bf94409f29d11523d7e5e4d097eff271c6a"/>
  <unit id="U07673" pack="K17" kind="paragraph" targetSHA256="6fbedd0e789d35aa6aca0c8918aa29e170e3294b932b61eb0ae964d0ef24f39c"/>
  <unit id="U07674" pack="K17" kind="paragraph" targetSHA256="78d24110e74dfd3a64183c294668fe18a164c13906bb52e80777e1d65c0ce69c"/>
  <unit id="U07675" pack="K17" kind="heading" targetSHA256="d0d155347dfebd7133780abd4326f02e57df35424d7f64bee74ee5b3848a4050"/>
  <unit id="U07676" pack="K17" kind="paragraph" targetSHA256="5ee639b0b496d13fd6dc064b00fda4daa13c59178a7907439f22f0bec7b6f4a4"/>
  <unit id="U07677" pack="K17" kind="paragraph" targetSHA256="dbe945e8f135e3b77a3f09b1264f61968f5254b0633b2a198e47ca94b3e50194"/>
  <unit id="U07678" pack="K17" kind="heading" targetSHA256="ffa2a6a3b36a0bc17f201a1a2b02507005b72e9e89fc6abeb67e3e80806abc38"/>
  <unit id="U07679" pack="K17" kind="paragraph" targetSHA256="c85128d2886e490110badfe72eaa26af5888060ec9634dea50b2cc97c66fdadd"/>
  <unit id="U07680" pack="K17" kind="paragraph" targetSHA256="82b4333afbd5600234d34b91cff0e57cb6c926a5f233aa094b37573e55bbf0c7"/>
  <unit id="U07681" pack="K17" kind="paragraph" targetSHA256="6e0c5ac4548e2c0df8105193a7596071c188b97727f6573a53736a6f8a142175"/>
  <unit id="U07682" pack="K17" kind="paragraph" targetSHA256="8175b3f77d8a6e3110e031be33be8814c413e8908bb538db9676f9de9e014e86"/>
  <unit id="U07683" pack="K17" kind="heading" targetSHA256="d0d155347dfebd7133780abd4326f02e57df35424d7f64bee74ee5b3848a4050"/>
  <unit id="U07684" pack="K17" kind="heading" targetSHA256="bbe56f9a61fe26c49e1881df2b60d4d43d84ff60e1dc99941c51b53951cc7aaf"/>
  <unit id="U07685" pack="K17" kind="paragraph" targetSHA256="b8e537fbd213bbb9ba0d28fdfc16813a09ab3bec1325c2e913848ef185a088f2"/>
  <unit id="U07686" pack="K17" kind="paragraph" targetSHA256="60cb68deb08a4d543c2a5e4020f44b8a941645b352971188a6598f4f3dfaec66"/>
  <unit id="U07687" pack="K17" kind="paragraph" targetSHA256="1b79f4bc6d1718bdb5ef6f1d8b9922d146af281792158eca1725dd7fbc621c51"/>
  <unit id="U07688" pack="K17" kind="paragraph" targetSHA256="8330a23e09a1f7a970f94b95163b00e736d3d86bdf195d89e23fbbec295487fd"/>
  <unit id="U07689" pack="K17" kind="paragraph" targetSHA256="6e82e25bb22af225399f51720eac1726cbc33755684d7bf479b518ac1915849a"/>
  <unit id="U07690" pack="K17" kind="paragraph" targetSHA256="1bdf1e4253110984376fb88fe379f8100222b2cc283cab6d77d69a25eee1f719"/>
  <unit id="U07691" pack="K17" kind="heading" targetSHA256="bd95c3d02632a699c133979463881364c45c84e1a24119f25dbb6b04ef8140b8"/>
  <unit id="U07692" pack="K17" kind="paragraph" targetSHA256="3f0e0fce0191c98a4850b4958b85dc77fdffc00a2b3062847731803688fe14b3"/>
  <unit id="U07693" pack="K17" kind="heading" targetSHA256="d0d155347dfebd7133780abd4326f02e57df35424d7f64bee74ee5b3848a4050"/>
  <unit id="U07694" pack="K17" kind="paragraph" targetSHA256="6609dbd495fc2718c9bfcc81e8e03b3a54319ab5fd6f7b99f4e05cd46beac17d"/>
  <unit id="U07695" pack="K17" kind="paragraph" targetSHA256="f1d85a40518a4c1803ea769b9a0a50f0934a025501847d13bdad89e401278e41"/>
  <unit id="U07696" pack="K17" kind="heading" targetSHA256="ffa2a6a3b36a0bc17f201a1a2b02507005b72e9e89fc6abeb67e3e80806abc38"/>
  <unit id="U07697" pack="K17" kind="paragraph" targetSHA256="da83b884197e1ea1f591d3ad82d0ff25a3874430876f608697a5feda138f33ab"/>
  <unit id="U07698" pack="K17" kind="heading" targetSHA256="d0d155347dfebd7133780abd4326f02e57df35424d7f64bee74ee5b3848a4050"/>
  <unit id="U07699" pack="K17" kind="heading" targetSHA256="65fcaf422d892b4271c4cd597a5c142e953e10e66ee9e0a972133ff89f3aee3c"/>
  <unit id="U07700" pack="K17" kind="paragraph" targetSHA256="e899615d3d672566ba0d85db7e552c430b01ce4e90efc2077c05aa730bd7d714"/>
  <unit id="U07701" pack="K17" kind="heading" targetSHA256="ffa2a6a3b36a0bc17f201a1a2b02507005b72e9e89fc6abeb67e3e80806abc38"/>
  <unit id="U07702" pack="K17" kind="paragraph" targetSHA256="08b392a07ba145c1f98e309e3c73edc15fa23e38d4e95a31c113762ec9aa6a1e"/>
  <unit id="U07703" pack="K17" kind="paragraph" targetSHA256="b0c5b33302b8da56c0c52e7a3718851e98ead1850f7f53386594346a41939b81"/>
  <unit id="U07704" pack="K17" kind="paragraph" targetSHA256="22590ad78d8566356b992efcf6d11c2352aa389f8a093bc3eccc278e8884ea1e"/>
  <unit id="U07705" pack="K17" kind="heading" targetSHA256="d0d155347dfebd7133780abd4326f02e57df35424d7f64bee74ee5b3848a4050"/>
  <unit id="U07706" pack="K17" kind="heading" targetSHA256="65fcaf422d892b4271c4cd597a5c142e953e10e66ee9e0a972133ff89f3aee3c"/>
  <unit id="U07707" pack="K17" kind="paragraph" targetSHA256="25f2cb6d27440ac251333e06eae07bb1209a4ae370ba9ffd47309cec3f5d0868"/>
  <unit id="U07708" pack="K17" kind="heading" targetSHA256="ffa2a6a3b36a0bc17f201a1a2b02507005b72e9e89fc6abeb67e3e80806abc38"/>
  <unit id="U07709" pack="K17" kind="paragraph" targetSHA256="d3cab71174d475b8498c45a41d10f18a9b94c17ac93fd58fe9fd0d7d00f082f3"/>
  <unit id="U07710" pack="K17" kind="paragraph" targetSHA256="29ca63f103da1cbd9d2f15efa54028a6e70b9ab5efe36907fbb62ced2f0d2af8"/>
  <unit id="U07711" pack="K17" kind="paragraph" targetSHA256="8cbace0cea67427749352e4574ba6e345b390b90823979855e7889d1057f1fe6"/>
  <unit id="U07712" pack="K17" kind="paragraph" targetSHA256="1bb2dc631e240403a1163093f9f02a107228489228d5cd6e640931c126e445a4"/>
  <unit id="U07713" pack="K17" kind="heading" targetSHA256="d0d155347dfebd7133780abd4326f02e57df35424d7f64bee74ee5b3848a4050"/>
  <unit id="U07714" pack="K17" kind="heading" targetSHA256="24de0e09c9a597c7a1891a842c17577262dfd48b728ce0bf4778c50812673d02"/>
  <unit id="U07715" pack="K17" kind="paragraph" targetSHA256="dc6fe7589881f2be9090bc2fb752da0a6d0887138a883d55a6cc550456501dd8"/>
  <unit id="U07716" pack="K17" kind="heading" targetSHA256="ffa2a6a3b36a0bc17f201a1a2b02507005b72e9e89fc6abeb67e3e80806abc38"/>
  <unit id="U07717" pack="K17" kind="paragraph" targetSHA256="06137319450bb2e9d0b9c81523f44d3b42275b5981873fbfd7e86297285b1c6e"/>
  <unit id="U07718" pack="K17" kind="paragraph" targetSHA256="31357032ded0d74a89d89fba55fccfbbec773677dbf3ff16fa2dc39f8f2aac3e"/>
  <unit id="U07719" pack="K17" kind="heading" targetSHA256="56d9e60ba54ab1682eae030d8eae2f23a8266ffb02a2a385c10cb4d7903ed293"/>
  <unit id="U07720" pack="K17" kind="paragraph" targetSHA256="cfca5e8174620c18c7e039b07d78d7e2e71c6c3a6da9b048d351a3f69bd4e3c2"/>
  <unit id="U07721" pack="K17" kind="heading" targetSHA256="c70e2870352df426a8afeb63beed7f75b996ce90f44c804c2a131a4b52f2a7ec"/>
  <unit id="U07722" pack="K17" kind="paragraph" targetSHA256="2ec751a4ec5c7581d685ce9ad869bdfbd1a75b6161c391ce395ad969cf54ad56"/>
  <unit id="U07723" pack="K17" kind="paragraph" targetSHA256="ca69ddc6da8419f0340043cd34079fd803f4aa4bc61c320bff653247a851880a"/>
  <unit id="U07724" pack="K17" kind="paragraph" targetSHA256="7e886ecaf9ae7270c3fc2e8b9b64a28b2dbd02f0e83d4926049ced33e8ffdefa"/>
  <unit id="U07725" pack="K17" kind="paragraph" targetSHA256="6330379c44083c383e6d737dc524d2486b0093b4596d16a95492b970203e8f78"/>
  <unit id="U07726" pack="K17" kind="paragraph" targetSHA256="e4703d2030aef98c2bb36b79dcfc004254cca8d9d0e1912af7b0b2e3858659b9"/>
  <unit id="U07727" pack="K17" kind="paragraph" targetSHA256="e9b49886f0869e34ed47450d6ddd0cbb61110df3b12cebf67337389d3af91233"/>
  <unit id="U07728" pack="K17" kind="paragraph" targetSHA256="6d0d9b941507455bca01ab66be1f4ff8bf96a802e6ef70b0ceae2a6d0dc569fe"/>
  <unit id="U07729" pack="K17" kind="paragraph" targetSHA256="d7c2816255cb2179235ffc330dfaeaa7582211c80032ecab769aee8c297bac22"/>
  <unit id="U07730" pack="K17" kind="paragraph" targetSHA256="14b45e938c0fd9f609555d57d6c0a4ff3ee925ce2970915d4978e50f0fa2ab93"/>
  <unit id="U07731" pack="K17" kind="paragraph" targetSHA256="a85f9ebe06d89c9356b89551cc65aab1fc34d4bf393cdd022a2f432db64342de"/>
  <unit id="U07732" pack="K17" kind="paragraph" targetSHA256="c605cc2d7c37f039d89be8138ef0ee550ac4275c00c6a8ebdea6305dd599c054"/>
  <unit id="U07733" pack="K17" kind="paragraph" targetSHA256="d1e86484a8551817fdc9c6d4d890d44c50c723dbf42a9c593c6d15c2924d35c3"/>
  <unit id="U07734" pack="K17" kind="paragraph" targetSHA256="80e4264618db76f7f8ae741422bceb971dbc44cc2fb1798cf1f8f7d410c3f201"/>
  <unit id="U07735" pack="K17" kind="heading" targetSHA256="a6a2be22d8e8633b82b239ae85f76937d65fa1c8f67e0c82207da825a86204cd"/>
  <unit id="U07736" pack="K17" kind="paragraph" targetSHA256="3a358e6c81db835fde5a0e0545bfe88a473f306dbeb404f0c7fdc4a6ef26a15a"/>
  <unit id="U07737" pack="K17" kind="paragraph" targetSHA256="e9fa8b2c3863e8b88fe124abf188a45b4b5bf7352305393a1631992f3828fc25"/>
  <unit id="U07738" pack="K17" kind="paragraph" targetSHA256="dea2e60a01f9bd7ad096566f7da0f0e74eec8bcea344a9ba22a4f04895624c7c"/>
  <unit id="U07739" pack="K17" kind="paragraph" targetSHA256="e96a99707a3f659399be512ca2fc6ab8cd2573caf67ebeb827c615bd4127389f"/>
  <unit id="U07740" pack="K17" kind="paragraph" targetSHA256="daa0545efd460b9d4d99e0601d14afcea0320c3f0b122ba51edcef02d517eff0"/>
  <unit id="U07741" pack="K17" kind="paragraph" targetSHA256="cc60d3adf63947bce0ceb1c5569a786cc4fb0801fbc6bb9f014c3fa9b04d2c1d"/>
  <unit id="U07742" pack="K17" kind="paragraph" targetSHA256="a2582b4ed2379bb348ccf262b539f56a9c93cd1e082c15185ff376d82e42d149"/>
  <unit id="U07743" pack="K17" kind="paragraph" targetSHA256="79e07474756388d751ec5e58bd9ac7f8c5a60ae0ca7865625245a5037afe113e"/>
  <unit id="U07744" pack="K17" kind="paragraph" targetSHA256="11cd57f86f1d37f19093d32db197f559280e786944e961c2f45e7c06603d7222"/>
  <unit id="U07745" pack="K17" kind="paragraph" targetSHA256="2ff32c9293e84ecfc30a6119b0b5844c50a2f499410aa628ad4d4be4d9432352"/>
  <unit id="U07746" pack="K17" kind="paragraph" targetSHA256="21322f13687629bdfbca02dd0bb201f0ff1afe005de4eaf3e39b03e3b13d8c67"/>
  <unit id="U07747" pack="K17" kind="paragraph" targetSHA256="f2228a3c9e839dfa6b76db03406cd22e44957623b21e89006d9fddafcaaea6f3"/>
  <unit id="U07748" pack="K17" kind="paragraph" targetSHA256="8cc035a6151e92e3fdc2b3a6e58e0eaa688f021f04dd30d1463d40f5b86a4eb8"/>
  <unit id="U07749" pack="K17" kind="paragraph" targetSHA256="8de4226e97a1bfc9c576f9007ed4622d3738435514677e69a98fd3b57d507b43"/>
  <unit id="U07750" pack="K17" kind="paragraph" targetSHA256="34d2f191d22e980ec588622ddb5ab17228ec26385e4d26d2384e3e71618ed9a7"/>
  <unit id="U07751" pack="K17" kind="paragraph" targetSHA256="53ce0b417ccfefca82383355ed0141c79ac62120c9ee96230eca8dd019d98510"/>
  <unit id="U07752" pack="K17" kind="paragraph" targetSHA256="aa73083f791b616beaeaf282f83c11afc1febdca561d57980206b8a8114e4b10"/>
  <unit id="U07753" pack="K17" kind="paragraph" targetSHA256="66a98b4b045213532b50208a16032c784a79512eaf5c8c572caa2c0e6fd9d2b4"/>
  <unit id="U07754" pack="K17" kind="paragraph" targetSHA256="8363a7108e54d442405007d0c35d96c68092d2e0ec31a5296f4d87774cc1174e"/>
  <unit id="U07755" pack="K17" kind="paragraph" targetSHA256="b2206eb78f9551f5837222b43e5da23d7aa886e82bb08d5b34f0acf9151c63dd"/>
  <unit id="U07756" pack="K17" kind="paragraph" targetSHA256="7ae5a76bf6a402a195334bb847af3ecdd9464d59c351ddb5b6141305aed9610a"/>
  <unit id="U07757" pack="K17" kind="paragraph" targetSHA256="b10df3ed9b664715a23822a46b3088e19aa6416797f51ef7cc892c438092ed7c"/>
  <unit id="U07758" pack="K17" kind="paragraph" targetSHA256="f9e47c22494fa600af061433111149243e8bb7f85fe2fab87c7877e0df72e790"/>
  <unit id="U07759" pack="K17" kind="paragraph" targetSHA256="00f50e7317ea7354e6917e59854f7f50f7bc99d45db08de46c0ef0a7ef08862a"/>
  <unit id="U07760" pack="K17" kind="paragraph" targetSHA256="721856c698e75485187195d39268c98b30d5d7a422f6cb677642162f71327082"/>
  <unit id="U07761" pack="K17" kind="paragraph" targetSHA256="7eaccf914727c9073121f70bbe0416e596159eba28fb49b95a43972444ff2ab8"/>
  <unit id="U07762" pack="K17" kind="paragraph" targetSHA256="f78df491a0bba53cb94d2d6b99d9b5db817346437d72530cd004cd96fb49b013"/>
  <unit id="U07763" pack="K17" kind="paragraph" targetSHA256="baf2f3ec26d364cfeb0e84967a61b908b0c4c4a103cfbaf83f3e2c552f616872"/>
  <unit id="U07764" pack="K17" kind="paragraph" targetSHA256="a5c92f8b464f39ba5cc6548b57986b8126f2a03defa3820f5614e2db6206aeaa"/>
  <unit id="U07765" pack="K17" kind="paragraph" targetSHA256="1ac1b4181bd69d4bb8b786fa384a920e577d04f78461dc83ef1b24444d43b25d"/>
  <unit id="U07766" pack="K17" kind="paragraph" targetSHA256="51ec6bd0b6277d3a6bc94f376b3acfa7803915cc247c1fa062b579e497618efa"/>
  <unit id="U07767" pack="K17" kind="paragraph" targetSHA256="f16af04bece82b57bba34230cc7a430c72682e64f53a484cae48535fca55cbd7"/>
  <unit id="U07768" pack="K17" kind="paragraph" targetSHA256="40ebe942a7b8ecbb3672aa7e43f54f53817e7b8f750c4097d9eadfc469be6b36"/>
  <unit id="U07769" pack="K17" kind="paragraph" targetSHA256="e9635ed7c52b37553a38692afa31bfc89cbd605841c3de3cda7f9c775926c940"/>
  <unit id="U07770" pack="K17" kind="paragraph" targetSHA256="0e776cc2e7d21b5549abf4a9ff5cc80625364d225380b8065f152d1e6721ef5d"/>
  <unit id="U07771" pack="K17" kind="paragraph" targetSHA256="c5f4ef34104252a051cb799414b33e4a1cd94f6578b1f917c28c9ef37f541b4f"/>
  <unit id="U07772" pack="K17" kind="paragraph" targetSHA256="7a7e12308694912cef14789e12820b3809a2ec2aa3a9012477c9e5da7599daf5"/>
  <unit id="U07773" pack="K17" kind="paragraph" targetSHA256="d1cc983c4885d0d4f419f14a8670d400cf69a7497c54e78908599ccbb243df9d"/>
  <unit id="U07774" pack="K17" kind="paragraph" targetSHA256="221f9c4697befdccdf6b35800a39aa4f83ddef5d515879e35380b3dde65f37a2"/>
  <unit id="U07775" pack="K17" kind="paragraph" targetSHA256="5d563a892811d241c9d0e5a4dcfc111173944576b591a65399aab0551b82efb8"/>
  <unit id="U07776" pack="K17" kind="paragraph" targetSHA256="1eaddb032fe5be9105479f609754397a68c4bb7335db6a92caf84b1f26452e23"/>
  <unit id="U07777" pack="K17" kind="paragraph" targetSHA256="38ef2b50691f5db49136931a1fcdd9115a4f994bcfc58acf27f15fd29721132f"/>
  <unit id="U07778" pack="K17" kind="heading" targetSHA256="54824d225968c538bd5163f9b862daf0e2dae81a5b18e61eed1d0e653048ce65"/>
  <unit id="U07779" pack="K17" kind="paragraph" targetSHA256="75955adc6d3ef5431071b7a332f22da995ab2d92b8b9236c4c279d36e8aaae8f"/>
  <unit id="U07780" pack="K17" kind="heading" targetSHA256="c70e2870352df426a8afeb63beed7f75b996ce90f44c804c2a131a4b52f2a7ec"/>
  <unit id="U07781" pack="K17" kind="paragraph" targetSHA256="61e036167ebc4a2cf7c9063cf3cef37f9ed7ed0f7aa45f42b03ecdd34972ceb4"/>
  <unit id="U07782" pack="K17" kind="paragraph" targetSHA256="fd33342f012253eea7d9b2689d1ee7580f89d10be1656b6c12fe8a840a26f1e2"/>
  <unit id="U07783" pack="K17" kind="paragraph" targetSHA256="63a817489de4ba365ce4aeda4418b7929442f8566a7387cd84d50cee3915552e"/>
  <unit id="U07784" pack="K17" kind="paragraph" targetSHA256="d54014a1be2283d079dd38af092861110c2375f23aa98094a67843a10458c18a"/>
  <unit id="U07785" pack="K17" kind="paragraph" targetSHA256="47fa90e5c7b53a2d23972c5f5bdf886402334bccf3e6fb766621c3c75a66cf3c"/>
  <unit id="U07786" pack="K17" kind="paragraph" targetSHA256="82c189ace4f7a29c2552794044d36cf052ea01d45c31e40903dca321e1db9725"/>
  <unit id="U07787" pack="K17" kind="paragraph" targetSHA256="9e915729f1e45ae78032d12c184830847f36db7823fa32bc90673d6b0fe97579"/>
  <unit id="U07788" pack="K17" kind="paragraph" targetSHA256="8d0b51551af1246880df0e648ed4edec816d24ccfc781e8eb76fd00c0f039fcf"/>
  <unit id="U07789" pack="K17" kind="paragraph" targetSHA256="0f083c20045fb0d4dd4558e2be490a221f3d3d6561662ce4d2c367dbd6317282"/>
  <unit id="U07790" pack="K17" kind="paragraph" targetSHA256="e9b59ff628dedf9d505dbf60f8d43893f22bc76ebdd0ec94a6e08e48571c843f"/>
  <unit id="U07791" pack="K17" kind="heading" targetSHA256="352da0bcd5f2ab1f335623229fc87d9e8cfa5d291ddafcbe8808b2ad8a259969"/>
  <unit id="U07792" pack="K17" kind="paragraph" targetSHA256="b1f4e77077954e4cc3dd0577d97da7ec4599f5ef3ad0aa5ed65fab165b148a1a"/>
  <unit id="U07793" pack="K17" kind="heading" targetSHA256="9334445b01fc5633686695205f1b3a24a9d80421f91eb66547bc6aa7b80434c7"/>
  <unit id="U07794" pack="K17" kind="paragraph" targetSHA256="15bb3ad2d5b226a2eee969136c74fb5a1f930f875b7f357fac42b99f411f3cf8"/>
  <unit id="U07795" pack="K17" kind="paragraph" targetSHA256="974c232b16e5f6d66e832dd1584fd70a9f2a0036dcea70c4b675a51ef07bae52"/>
  <unit id="U07796" pack="K17" kind="paragraph" targetSHA256="8bc27402885f4712b7d9ed82f8e4d8979837446797215c4c7a79b4e066d04795"/>
  <unit id="U07797" pack="K17" kind="heading" targetSHA256="04630ec761115bb05d7a9ded22cf874080ccbbe01de1cdd090979bc912f52b94"/>
  <unit id="U07798" pack="K17" kind="paragraph" targetSHA256="539e050e0184b66726f635ce6d6933c4af95fa8a4019597a76f824ca63c76c97"/>
  <unit id="U07799" pack="K17" kind="paragraph" targetSHA256="183d24d903d5f976b6de8d07731786d1f3cb5c7f8a360cd3ea6f5b8d42b60725"/>
  <unit id="U07800" pack="K17" kind="paragraph" targetSHA256="f86882b0f0e57c607c808fed220bef26a2390e8494289a557603b913af77401a"/>
  <unit id="U07801" pack="K17" kind="heading" targetSHA256="b1030acb96be9b95f06bd2a723b688b949db5f7e795efa093e23317c44b01996"/>
  <unit id="U07802" pack="K17" kind="paragraph" targetSHA256="922ab4ec6b813bd47ed97c48fc4dd67ce1e112b00923112f3fe4ec183c52654b"/>
  <unit id="U07803" pack="K17" kind="heading" targetSHA256="ffa2a6a3b36a0bc17f201a1a2b02507005b72e9e89fc6abeb67e3e80806abc38"/>
  <unit id="U07804" pack="K17" kind="paragraph" targetSHA256="b153a35f7a7694f2d357c02b788f426b92e93c263eef51ae35b92d6a884ac4b2"/>
  <unit id="U07805" pack="K17" kind="separator" targetSHA256="a7f878b8ced1a7957c560d573e30ddbbc1696e38c370513aacbbf4bff12e7f43"/>
  <unit id="U07806" pack="K17" kind="paragraph" targetSHA256="fd0ce19959966aaded37bd18d20da03895b1bcf8ee69e861b8118addb388225f"/>
  <unit id="U07807" pack="K17" kind="paragraph" targetSHA256="0d23eb8b18d914772c3d5180773b63f42dac8f9d9e0542d264a5533790d54712"/>
  <unit id="U07808" pack="K17" kind="heading" targetSHA256="ea7ba7f635ef93536908574c130476a10c186f15cff8f74798a4efb4b778f053"/>
  <unit id="U07809" pack="K17" kind="paragraph" targetSHA256="824b4606d88f9c24a3b41761b5207088d95543c89c3bc0bfe1b2f06eff457919"/>
  <unit id="U07810" pack="K17" kind="paragraph" targetSHA256="140b0625a8278b01c303c0c6ba31d7dd741d5cbc971962625200dc6ae2469528"/>
  <unit id="U07811" pack="K17" kind="paragraph" targetSHA256="f73678208e8d1d06e2312d566941bfb7b2f03fb57cf01ea4a7f00cb771317f1e"/>
  <unit id="U07812" pack="K17" kind="heading" targetSHA256="7fe3fb308b057214775959ae15b1d4ad03a3b9be83d74c3e314ad54158be85cd"/>
  <unit id="U07813" pack="K17" kind="paragraph" targetSHA256="36707b8eaa060057c4f584f9d8cb309769a5ac0b215017cd4b78981f8c6fed2b"/>
  <unit id="U07814" pack="K17" kind="paragraph" targetSHA256="6c9c86825408ec6acb15c16af8b45326c57918d62d9b8b39d543358e24a24b07"/>
  <unit id="U07815" pack="K17" kind="paragraph" targetSHA256="943a44f8e5f1f5441e3c9fb62dd65a4f2bf7cd77f6a8723820ec704aa73a8323"/>
  <unit id="U07816" pack="K17" kind="paragraph" targetSHA256="c876006bed9c5d39b58cc4ad6f419db375b29af2b457fbe792e805816b057a71"/>
  <unit id="U07817" pack="K17" kind="paragraph" targetSHA256="16aa36dd9c681e8b8bfbe16db175149cbb5820fdbd665ea243eb6a68ff095920"/>
  <unit id="U07818" pack="K17" kind="paragraph" targetSHA256="5edab7f57768c9a4ccd04e41a846227ea7e7354f75a8bd3d6a2459f813eb224c"/>
  <unit id="U07819" pack="K17" kind="paragraph" targetSHA256="15a370ec28f03f67c2fefe8a94bfe21d8e1b2d34507883240d420b424d4cc1dd"/>
  <unit id="U07820" pack="K17" kind="paragraph" targetSHA256="08c9dfaf935c1501b48fd378c4adafe4ff6c180e0edb4e8bd8383b45b3496f3f"/>
  <unit id="U07821" pack="K17" kind="paragraph" targetSHA256="b3c9c2f8e636be0f687c996efc48446f44b3f1222fd1da31cf43d3a41537dd4e"/>
  <unit id="U07822" pack="K17" kind="paragraph" targetSHA256="ee72edb6fea8853e0100dd0c4eb90777e1c6f4c318b264efd75c9aec1b9c4f64"/>
  <unit id="U07823" pack="K17" kind="paragraph" targetSHA256="df56a2090f0c5c509f9c310696c0aed015655ecd4e1a7c9151d8f113c4e56f85"/>
  <unit id="U07824" pack="K17" kind="paragraph" targetSHA256="036b3f155dc57bca4748589ad1e43465a2ac1b1c66877b18edeee88d389a73c1"/>
  <unit id="U07825" pack="K17" kind="paragraph" targetSHA256="d271ffc35f695458a798ce871ee0e9b0958f72f54ef74cd10b6d28ac7d39b4a5"/>
  <unit id="U07826" pack="K17" kind="paragraph" targetSHA256="b5aa2a88d7b54996ad64e3dc664e3fa33f98507e0fbc2288b6981cfbb20ec6f6"/>
  <unit id="U07827" pack="K17" kind="paragraph" targetSHA256="277c1dba49286b2609eaceb70f250783a9634f94d7539db6a0cb2e8ed447e689"/>
  <unit id="U07828" pack="K17" kind="heading" targetSHA256="81d9070db0058cae6c0d83ede1f708010e6bfc771690929cb0b450771643546e"/>
  <unit id="U07829" pack="K17" kind="paragraph" targetSHA256="9f93f20817db07c8c7d524a0453f00bb4b32cf81e7e56176704faa7211601115"/>
  <unit id="U07830" pack="K17" kind="heading" targetSHA256="9efbe8fb9dfafb0c44b809b0b661b8baae7b3a9dfe0b479907918c24b5362661"/>
  <unit id="U07831" pack="K17" kind="heading" targetSHA256="c70e2870352df426a8afeb63beed7f75b996ce90f44c804c2a131a4b52f2a7ec"/>
  <unit id="U07832" pack="K17" kind="paragraph" targetSHA256="13ddd2c5e4ed42537228a239ba791e360c65d4c776ece08feda2048486d85469"/>
  <unit id="U07833" pack="K17" kind="paragraph" targetSHA256="e10c24fbcddb875f7a0962e01415f9280b9283e19af4df95892f3f90e3f804d8"/>
  <unit id="U07834" pack="K17" kind="paragraph" targetSHA256="98b9dd65df719ac37b598b7de4abab7f6542a5b43136b619210d51946af7a810"/>
  <unit id="U07835" pack="K17" kind="paragraph" targetSHA256="55725f05e619591a22b473f1f5a81779ce25b5c5707a886306645fd66ae044eb"/>
  <unit id="U07836" pack="K17" kind="heading" targetSHA256="d77cb5993d27f659de6edb51bed477e42574d66a5bf9596b0e9d78163592d5bc"/>
  <unit id="U07837" pack="K17" kind="paragraph" targetSHA256="91b924082248aa771fc1741ae1e322a0319efd632978f8f05278954c51358df0"/>
  <unit id="U07838" pack="K17" kind="heading" targetSHA256="4c79dee34596921a322524e75ff9dced03f3e1e6f4e40da0fa0d45531ad21514"/>
  <unit id="U07839" pack="K17" kind="paragraph" targetSHA256="69d4980fd2ba211d41d5e1791d3a0dd2452a2cc46213e827318a13662b804e5d"/>
  <unit id="U07840" pack="K17" kind="paragraph" targetSHA256="ac467138275fc1695ec1df8154f3ea36b22eab9158eb8080e86846bcfd8515d6"/>
  <unit id="U07841" pack="K17" kind="heading" targetSHA256="1d4cce6515286822eccd931e67a70b324f3539e95abfd416f232a7ab85412295"/>
  <unit id="U07842" pack="K17" kind="heading" targetSHA256="b8a059b1bbc37fa7a14d90e486e8fd9bc5cf0c5dd027561ad8a4fd63a3c8abff"/>
  <unit id="U07843" pack="K17" kind="heading" targetSHA256="c44512c1664269650803efa59685365fa0d60979f4025a14412bd5413786ae5b"/>
  <unit id="U07844" pack="K17" kind="paragraph" targetSHA256="71be119bd50cd7b78f76ac4b00f39b782708873b1f9d137464849215b28d126c"/>
  <unit id="U07845" pack="K17" kind="paragraph" targetSHA256="52e78482bdd51919f4619ab6b646191c834f3173d75216e9549cbe92bd69c827"/>
  <unit id="U07846" pack="K17" kind="paragraph" targetSHA256="341600ba88030756342e50261fb77b9adf7948562bfd2d3b2a1583fad5c58331"/>
  <unit id="U07847" pack="K17" kind="heading" targetSHA256="c70e2870352df426a8afeb63beed7f75b996ce90f44c804c2a131a4b52f2a7ec"/>
  <unit id="U07848" pack="K17" kind="paragraph" targetSHA256="ecda93a8d3b343d8568b5ccf74db5afd9791744cce815721cf7ed1bac7ba4804"/>
  <unit id="U07849" pack="K17" kind="paragraph" targetSHA256="923f0bd04d174ee9e6ff01ffedb81d65f82be009574d740cee014d74172c610f"/>
  <unit id="U07850" pack="K17" kind="heading" targetSHA256="4378b88ddd6c69903bbff01675677a0ec67f5ccf547882c317e2ac6c3c3f625d"/>
  <unit id="U07851" pack="K17" kind="paragraph" targetSHA256="47748763cb28d04632b71bd0ba3bc14e765389e7d55e19fac0e76e37ae93740c"/>
  <unit id="U07852" pack="K17" kind="paragraph" targetSHA256="5d9a2080296fe5926a3e4bb1baed019f5cd077a1fb805c7e777fcef561c45517"/>
  <unit id="U07853" pack="K17" kind="heading" targetSHA256="eaa43417c680ebdbd1f970f1d50cb02b71f00ea0e1c92dd0a30cb5323c80607e"/>
  <unit id="U07854" pack="K17" kind="paragraph" targetSHA256="9065c47c5e33b83332595e6dd8a60ea424f1490977c6500dd3f784e2bb92e592"/>
  <unit id="U07855" pack="K17" kind="heading" targetSHA256="a0b38efa35d334f387180a5c101326179ea984498948778cc2276155d5eb8d72"/>
  <unit id="U07856" pack="K17" kind="paragraph" targetSHA256="be3b6535e3b2a112120b7dc6a64ee1906979edbd482ed853783f30a27fb92d26"/>
  <unit id="U07857" pack="K17" kind="paragraph" targetSHA256="17d317cf80c546009b1ae7618d9955de97727d1f383c4526f41af8cabed1ef62"/>
  <unit id="U07858" pack="K17" kind="paragraph" targetSHA256="029a8cf29fe640c53091833830475c42a6c8a22fa1a16cb54a43ceca4ba184d7"/>
  <unit id="U07859" pack="K17" kind="heading" targetSHA256="4992e2275fcbe10e4c8a9e9c23ef122c038e4980d0efa6194b777f27355536ca"/>
  <unit id="U07860" pack="K17" kind="paragraph" targetSHA256="d18510b538f34fab16d9af33c0a8b8c8ff7f0eb9de1dbbc2b43de1b6be45067e"/>
  <unit id="U07861" pack="K17" kind="paragraph" targetSHA256="d130bc957505885cc5f99e8cc7247c75fffeafbd91aa78d1d3094ca0be2c14db"/>
  <unit id="U07862" pack="K17" kind="paragraph" targetSHA256="a1888e59e8f7b27237a9b78f038653277b15030348f78b0a262987509b0d1f41"/>
  <unit id="U07863" pack="K17" kind="heading" targetSHA256="1e358444f4cafe9a775f7682ada98612fb59fdbd2f3dadd93d158b76931217e0"/>
  <unit id="U07864" pack="K17" kind="paragraph" targetSHA256="6a9063fe61e0b7e21ca44ae6ad4a7a26dcf51cc7cebd6cee3ecafd148799dfae"/>
  <unit id="U07865" pack="K17" kind="paragraph" targetSHA256="5ece30515fc36bb448571bce4184a1d315bb1cdf8cd58576439a50ba7d603a2c"/>
  <unit id="U07866" pack="K17" kind="paragraph" targetSHA256="b235961d153b5abc79aaac8daa4ee42ccb77b4847fe3fe4602d69d6c7d3383db"/>
  <unit id="U07867" pack="K17" kind="heading" targetSHA256="4a2a43ef11dca2d77846b904112e479e0883b265c078ededafb7525e7d756dd4"/>
  <unit id="U07868" pack="K17" kind="paragraph" targetSHA256="cb5eefb404e5d273e9e558683741aeaf7914eeb6b532627a683026f193f08c32"/>
  <unit id="U07869" pack="K17" kind="paragraph" targetSHA256="dbfc597a80c9afed985d486f90838a50715f864f94ec30e3a0323749496bed6d"/>
  <unit id="U07870" pack="K17" kind="paragraph" targetSHA256="7b028186b99af7246c58bef2bc71e90cee1ad564e08ff93706ea09425dad6fe1"/>
  <unit id="U07871" pack="K17" kind="paragraph" targetSHA256="905a2d0faffa095d1013651620f90fd02247a1c8328b7108adad99b6ab28cb43"/>
  <unit id="U07872" pack="K17" kind="paragraph" targetSHA256="f54a56fa5e56ec72577c2fae46a61434a5fbaa81a71010d75d6ad628ad072e5d"/>
  <unit id="U07873" pack="K17" kind="paragraph" targetSHA256="58e10afc36d345766a16cc9863dc66ee678b2b51d1e095b8d09329bbc721e7bb"/>
  <unit id="U07874" pack="K17" kind="paragraph" targetSHA256="f9b5b2f675682872671e5df8061538664fed5c436c12d5b95819eada30753de5"/>
  <unit id="U07875" pack="K17" kind="paragraph" targetSHA256="2103523323aca1003e13b34bf8762b58e5797949d990ba1d0e75737ab4c4f41f"/>
  <unit id="U07876" pack="K17" kind="heading" targetSHA256="4a2a43ef11dca2d77846b904112e479e0883b265c078ededafb7525e7d756dd4"/>
  <unit id="U07877" pack="K17" kind="paragraph" targetSHA256="5068dd9d9563a0bacbec37cda92afdd04f095bfaad67f558205939f4ba3e5a67"/>
  <unit id="U07878" pack="K17" kind="paragraph" targetSHA256="ace527386797fcbe9d0e01c7bebb31addff8df2381ebe0cc964608c148e2828a"/>
  <unit id="U07879" pack="K17" kind="paragraph" targetSHA256="e8f6fbee5d43c1b6a43501ce503edeb906a1f04c971d3cd09718f84472985d31"/>
  <unit id="U07880" pack="K17" kind="paragraph" targetSHA256="05b5e2468ba203968637de0160acfb3b7869a93638d3c12404ec747c03f91459"/>
  <unit id="U07881" pack="K17" kind="heading" targetSHA256="6803f3047292420ab751fbdaa735914905ba3f93ac17d9038e343e05a3d606fc"/>
  <unit id="U07882" pack="K17" kind="paragraph" targetSHA256="aabc102ca2906aa6eb44140c5ee4eae6d6f0b8bd1e0c10826e254094b7132b49"/>
  <unit id="U07883" pack="K17" kind="paragraph" targetSHA256="b79616c1df221b3bbe6279105135303edf1e3faf502bd3065fd827c8d4bfa815"/>
  <unit id="U07884" pack="K17" kind="paragraph" targetSHA256="623665441eb45c0c45383eba96954ec30a11cbb75383cf3f4e70926b6fe7baec"/>
  <unit id="U07885" pack="K17" kind="paragraph" targetSHA256="5093fbfd328ebeec0200d35c43e21fcf57a526cf4284f6c8f478fdeb8981c02d"/>
  <unit id="U07886" pack="K17" kind="paragraph" targetSHA256="8470db5a38d099ef6bf3bea31f485fbfc3eaec7b38dab225aad9fc81c57fce4e"/>
  <unit id="U07887" pack="K17" kind="paragraph" targetSHA256="d61e4adcff06b82b7976892c0a810ec060a64fa0e32bfda1e4a6abf23b6028d1"/>
  <unit id="U07888" pack="K17" kind="paragraph" targetSHA256="21c8b300a7a0820096be65656b8baa9cfbf810274e2429582ace315e2448b28c"/>
  <unit id="U07889" pack="K17" kind="paragraph" targetSHA256="f1ceba502b1da22e43ac34f54a00bdf7d51e06a248d2a81edbacd287e8541cf7"/>
  <unit id="U07890" pack="K17" kind="paragraph" targetSHA256="eff868bcd5ce2af30ec656504f6346a8229f350c811ab49bc0d52e28e5a3054f"/>
  <unit id="U07891" pack="K17" kind="paragraph" targetSHA256="3c9878ec1e63141cd26552b30067b09fd6cc4a0451c6a4355ba8a7e49cf96fcc"/>
  <unit id="U07892" pack="K17" kind="paragraph" targetSHA256="181923feb7b4b4707c1f607c9d96dd01f748088c4e602c3c33f49d50d7cd3966"/>
  <unit id="U07893" pack="K17" kind="paragraph" targetSHA256="5a0571a8460587099d2e50ea4f38f0200144391f376193fc0ca18c0a94444863"/>
  <unit id="U07894" pack="K17" kind="paragraph" targetSHA256="85165088e69f37e28b168a25b2a33a5a0ef635632bda919adc014693ae9e00de"/>
  <unit id="U07895" pack="K17" kind="paragraph" targetSHA256="49143472682d008d5cb551557d0b6d93aa59b7d190c40a703c6356203861c810"/>
  <unit id="U07896" pack="K17" kind="paragraph" targetSHA256="aab0a06b219a53a58e5fc30021ecfded5530178334acea933623057ba0f0c1c3"/>
  <unit id="U07897" pack="K17" kind="heading" targetSHA256="681bb50ce1d4c99542483647edf4bc8d07e875ba6d67e6248b1e26e2cea48f6e"/>
  <unit id="U07898" pack="K17" kind="paragraph" targetSHA256="d638b37bf239529029548525af0f28cfdff0ddd1568ac945092743f94481d098"/>
  <unit id="U07899" pack="K17" kind="paragraph" targetSHA256="066a334a9106ff0ea92dc5b06cf53f3961dcccc665d47777bd4762100c658a90"/>
  <unit id="U07900" pack="K17" kind="paragraph" targetSHA256="3862a47b346bb2b1fbcc2eb98d339d8e1127ae57e9b1b0df2daa2b52ea2c1423"/>
  <unit id="U07901" pack="K17" kind="paragraph" targetSHA256="fce8fa98dfa06ab8202de725419826d3de34716154e39d1b20271d98eca60c54"/>
  <unit id="U07902" pack="K17" kind="paragraph" targetSHA256="60db6bdbdd60abb6416110e28f6fb6be444bea510280bbc69dba4bbd43a21fd4"/>
  <unit id="U07903" pack="K17" kind="paragraph" targetSHA256="381376be1d9ca909e7b748eac17ff3271b47c4ce03a0cf696edb0b0b25a3c96f"/>
  <unit id="U07904" pack="K17" kind="heading" targetSHA256="40a269730e27d62f7e5911035eb2ec5f898c6f2f715163825ad115cb412479ea"/>
  <unit id="U07905" pack="K17" kind="paragraph" targetSHA256="32ea1d1e850c9da3aaf4846cb0583ead316720e8fec3b26ac4d0fefe7c0c27ff"/>
  <unit id="U07906" pack="K17" kind="paragraph" targetSHA256="e6c5a6a22bc1985dc4f626fadc266375a354067f4caea8d767d724c0d842fb1f"/>
  <unit id="U07907" pack="K17" kind="paragraph" targetSHA256="b6525371ba1e87ae6e1de8fc9e6e5520142146a7643d0f641f7a49ea372515de"/>
  <unit id="U07908" pack="K17" kind="paragraph" targetSHA256="5330850a562eaedb030c265108d7fef6dd942c4f1b18364fb8267649bcde777f"/>
  <unit id="U07909" pack="K17" kind="paragraph" targetSHA256="8b1722bb686c79a4eea7332d3e44312513d7703d305ca5a685fe5411b697f185"/>
  <unit id="U07910" pack="K17" kind="paragraph" targetSHA256="f5e54d2c67332592f524eb68b57f4ad8ac1a31810c29dd88b45ebb0e560c7e67"/>
  <unit id="U07911" pack="K17" kind="heading" targetSHA256="348eacd5967d24359ac30b5e47d6522dbb018530b5932a8b7c475ca2f7faddab"/>
  <unit id="U07912" pack="K17" kind="paragraph" targetSHA256="9f4e0a767743dccd3735fa5ae0a127d73dbdff66749cb313680e0a32e9dd3bce"/>
  <unit id="U07913" pack="K17" kind="paragraph" targetSHA256="89a4a2243d977e1901ccf4319bece9d9073559b36adfb148822c57661ac91836"/>
  <unit id="U07914" pack="K17" kind="paragraph" targetSHA256="e6fca7176d64eb70b977a579584f66133626044c19e6537d0126febb17ee5860"/>
  <unit id="U07915" pack="K17" kind="paragraph" targetSHA256="c03ecce4bd028f978eb0677599fa8e5b57c8cdab85dd9aff7744cdbc958ba37a"/>
  <unit id="U07916" pack="K17" kind="paragraph" targetSHA256="39009e694d1cbc6cd766e876c4a80979b84bef001707eb0e5d12070f6121c3db"/>
  <unit id="U07917" pack="K17" kind="paragraph" targetSHA256="16e50d091ceaeef7c3312242c7350a732ba925bd222147b70639e6772a882e40"/>
  <unit id="U07918" pack="K17" kind="paragraph" targetSHA256="4202e4e482214868aaa18889c71a8ce769f6af942f907adac8b256a3f1fa18d8"/>
  <unit id="U07919" pack="K17" kind="heading" targetSHA256="52bbc14e7cf9af9383b850252aaf052513a72851868e0c3a1cf8dfc153c57e76"/>
  <unit id="U07920" pack="K17" kind="paragraph" targetSHA256="eaf4ddc108742dae8dd47256d52d75e5e870a033adf13bbaf95783db796d98f8"/>
  <unit id="U07921" pack="K17" kind="paragraph" targetSHA256="61c34d8992d0b4eea3c5065aa46b77e78da48f902d03adc8d8e4a0d9e53f32dc"/>
  <unit id="U07922" pack="K17" kind="paragraph" targetSHA256="28796b3cef715873928b469bdb9588a773703c32ed1fa937042345f8fc30baa6"/>
  <unit id="U07923" pack="K17" kind="paragraph" targetSHA256="a369af362bfc18169c3990ea3b136af4f49fd25f4b0a1de517de53df44570a3a"/>
  <unit id="U07924" pack="K17" kind="paragraph" targetSHA256="bc4ec206a00b7034f907615aabfcab42e64309e7bc21bff561a8134025c85b74"/>
  <unit id="U07925" pack="K17" kind="paragraph" targetSHA256="2c5f6320727aff554faa2558e80ee1f454016d33a967ba6014713a16a3593d80"/>
  <note id="F158" wordID="1" owner="U07868" sourceMarker="Hâşiye"/>
  <note id="F159" wordID="2" owner="U07900"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