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友爱论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（没有任何一物不在赞美祂的同时，不断地赞颂祂超绝一切缺欠）。第一：这是《第三十言》第二宗旨中，关于微粒转变之定义的那一长句的注释。</w:t>
      </w:r>
    </w:p>
    <w:p>
      <w:r>
        <w:rPr>
          <w:rFonts w:ascii="Times New Roman" w:hAnsi="Times New Roman" w:eastAsia="Noto Serif SC" w:cs="Amiri"/>
          <w:lang w:val="zh-CN" w:eastAsia="zh-CN" w:bidi="ar-SA"/>
          <w:color w:val="000000"/>
          <w:rtl w:val="0"/>
        </w:rPr>
        <w:t>这封书信分为两项论述。</w:t>
      </w:r>
    </w:p>
    <w:p>
      <w:r>
        <w:rPr>
          <w:rFonts w:ascii="Times New Roman" w:hAnsi="Times New Roman" w:eastAsia="Noto Serif SC" w:cs="Amiri"/>
          <w:lang w:val="zh-CN" w:eastAsia="zh-CN" w:bidi="ar-SA"/>
          <w:color w:val="000000"/>
          <w:rtl w:val="0"/>
        </w:rPr>
        <w:t>第一项论述召唤信仰者走向兄弟情谊与友爱。</w:t>
      </w:r>
    </w:p>
    <w:p>
      <w:pPr>
        <w:pStyle w:val="Heading2"/>
      </w:pPr>
      <w:r>
        <w:rPr>
          <w:rFonts w:ascii="Times New Roman" w:hAnsi="Times New Roman" w:eastAsia="Noto Serif SC" w:cs="Amiri"/>
          <w:lang w:val="zh-CN" w:eastAsia="zh-CN" w:bidi="ar-SA"/>
          <w:color w:val="000000"/>
          <w:rtl w:val="0"/>
        </w:rPr>
        <w:t>第一项论述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（奉慈悯普及万物而至慈的Allah之名，依凭祂而行） </w:t>
      </w:r>
      <w:r>
        <w:rPr>
          <w:rFonts w:ascii="Amiri" w:hAnsi="Amiri" w:eastAsia="Amiri" w:cs="Amiri"/>
          <w:lang w:val="zh-CN" w:eastAsia="zh-CN" w:bidi="ar-SA"/>
          <w:rtl w:val="1"/>
          <w:cs w:val="1"/>
          <w:color w:val="000000"/>
          <w:sz w:val="24"/>
          <w:szCs w:val="24"/>
        </w:rPr>
        <w:t>ﺍِﻧَّﻤَﺎ ﺍﻟْﻤُﺆْﻣِﻨُﻮﻥَ ﺍِﺧْﻮَﺓٌ ﻓَﺎَﺻْﻠِﺤُﻮﺍ ﺑَﻴْﻦَ ﺍَﺧَﻮَﻳْﻜُﻢْ</w:t>
      </w:r>
      <w:r>
        <w:rPr>
          <w:rFonts w:ascii="Times New Roman" w:hAnsi="Times New Roman" w:eastAsia="Noto Serif SC" w:cs="Amiri"/>
          <w:lang w:val="zh-CN" w:eastAsia="zh-CN" w:bidi="ar-SA"/>
          <w:color w:val="000000"/>
          <w:rtl w:val="0"/>
        </w:rPr>
        <w:t xml:space="preserve">（信仰者确是兄弟，因此你们当调解你们兄弟之间的纷争） </w:t>
      </w:r>
      <w:r>
        <w:rPr>
          <w:rFonts w:ascii="Amiri" w:hAnsi="Amiri" w:eastAsia="Amiri" w:cs="Amiri"/>
          <w:lang w:val="zh-CN" w:eastAsia="zh-CN" w:bidi="ar-SA"/>
          <w:rtl w:val="1"/>
          <w:cs w:val="1"/>
          <w:color w:val="000000"/>
          <w:sz w:val="24"/>
          <w:szCs w:val="24"/>
        </w:rPr>
        <w:t>٭ ﺍِﺩْﻓَﻊْ ﺑِﺎﻟَّﺘ۪ﻰ ﻫِﻰَ ﺍَﺣْﺴَﻦُ ﻓَﺎِﺫَﺍ ﺍﻟَّﺬ۪ﻯ ﺑَﻴْﻨَﻚَ ﻭَﺑَﻴْﻨَﻪُ ﻋَﺪَﺍﻭَﺓٌ ﻛَﺎَﻧَّﻪُ ﻭَﻟِﻰٌّ ﺣَﻤ۪ﻴﻢٌ</w:t>
      </w:r>
      <w:r>
        <w:rPr>
          <w:rFonts w:ascii="Times New Roman" w:hAnsi="Times New Roman" w:eastAsia="Noto Serif SC" w:cs="Amiri"/>
          <w:lang w:val="zh-CN" w:eastAsia="zh-CN" w:bidi="ar-SA"/>
          <w:color w:val="000000"/>
          <w:rtl w:val="0"/>
        </w:rPr>
        <w:t xml:space="preserve">（你当以最美好、最合乎善德的方式回应恶行；这样，那个与你彼此结怨的人，便会顿时如同一位情深义重的亲密挚友） </w:t>
      </w:r>
      <w:r>
        <w:rPr>
          <w:rFonts w:ascii="Amiri" w:hAnsi="Amiri" w:eastAsia="Amiri" w:cs="Amiri"/>
          <w:lang w:val="zh-CN" w:eastAsia="zh-CN" w:bidi="ar-SA"/>
          <w:rtl w:val="1"/>
          <w:cs w:val="1"/>
          <w:color w:val="000000"/>
          <w:sz w:val="24"/>
          <w:szCs w:val="24"/>
        </w:rPr>
        <w:t>٭ ﻭَﺍﻟْﻜَﺎﻇِﻤ۪ﻴﻦَ ﺍﻟْﻐَﻴْﻆَ ﻭَﺍﻟْﻌَﺎﻓ۪ﻴﻦَ ﻋَﻦِ ﺍﻟﻨَّﺎﺱِ ﻭَﺍﻟﻠّٰﻪُ ﻳُﺤِﺐُّ ﺍﻟْﻤُﺤْﺴِﻨ۪ﻴﻦَ</w:t>
      </w:r>
      <w:r>
        <w:rPr>
          <w:rFonts w:ascii="Times New Roman" w:hAnsi="Times New Roman" w:eastAsia="Noto Serif SC" w:cs="Amiri"/>
          <w:lang w:val="zh-CN" w:eastAsia="zh-CN" w:bidi="ar-SA"/>
          <w:color w:val="000000"/>
          <w:rtl w:val="0"/>
        </w:rPr>
        <w:t>（他们强忍内心的愤怒，不让它爆发为伤害，又宽恕众人的过错；Allah确爱那些以善心善行臻于美好的人）。信仰者中间的纷争与分裂，以及导致怨恨与敌意的偏袒、执拗和嫉妒，无论从真理、智慧、作为至大人性的伊斯兰、个人生活、社会生活还是精神生活来看，都是丑恶而应受拒斥的，是有害的、不义的，更是人类生活的毒物。这一真理有极多方面，我们阐述其中六个方面：</w:t>
      </w:r>
    </w:p>
    <w:p>
      <w:pPr>
        <w:pStyle w:val="Heading2"/>
      </w:pPr>
      <w:r>
        <w:rPr>
          <w:rFonts w:ascii="Times New Roman" w:hAnsi="Times New Roman" w:eastAsia="Noto Serif SC" w:cs="Amiri"/>
          <w:lang w:val="zh-CN" w:eastAsia="zh-CN" w:bidi="ar-SA"/>
          <w:color w:val="000000"/>
          <w:rtl w:val="0"/>
        </w:rPr>
        <w:t>第一方面</w:t>
      </w:r>
    </w:p>
    <w:p>
      <w:r>
        <w:rPr>
          <w:rFonts w:ascii="Times New Roman" w:hAnsi="Times New Roman" w:eastAsia="Noto Serif SC" w:cs="Amiri"/>
          <w:lang w:val="zh-CN" w:eastAsia="zh-CN" w:bidi="ar-SA"/>
          <w:color w:val="000000"/>
          <w:rtl w:val="0"/>
        </w:rPr>
        <w:t>在真理看来，这是不义。</w:t>
      </w:r>
    </w:p>
    <w:p>
      <w:r>
        <w:rPr>
          <w:rFonts w:ascii="Times New Roman" w:hAnsi="Times New Roman" w:eastAsia="Noto Serif SC" w:cs="Amiri"/>
          <w:lang w:val="zh-CN" w:eastAsia="zh-CN" w:bidi="ar-SA"/>
          <w:color w:val="000000"/>
          <w:rtl w:val="0"/>
        </w:rPr>
        <w:t>对信仰者心怀怨恨与敌意、毫无公道的人啊！假如你同九个无辜者和一个罪犯共在一条船上或一所房屋里，你自然知道，一个企图使那条船沉没、放火烧毁那所房屋的人，犯下了何等深重的不义；你还会高声喊叫，让他的残暴上达诸天。甚至，即使只有一个无辜者而有九个罪犯，任何公正的律法也绝不允许使那条船沉没。</w:t>
      </w:r>
    </w:p>
    <w:p>
      <w:r>
        <w:rPr>
          <w:rFonts w:ascii="Times New Roman" w:hAnsi="Times New Roman" w:eastAsia="Noto Serif SC" w:cs="Amiri"/>
          <w:lang w:val="zh-CN" w:eastAsia="zh-CN" w:bidi="ar-SA"/>
          <w:color w:val="000000"/>
          <w:rtl w:val="0"/>
        </w:rPr>
        <w:t>同样，一个信仰者的存在，是养育并主宰者的房屋，是Allah的船。他的存在中虽有信仰、伊斯兰和邻里关系等不止九项、乃至二十项无辜的德性，却仅因他身上一个有如罪犯、伤害你并令你不快的品性而对他心怀怨恨与敌意；你企图或愿望使他那精神存在之房屋在精神上沉没、焚毁，使他遭受破坏与倾覆。这与前述行为一样，是丑恶而残忍的不义。</w:t>
      </w:r>
    </w:p>
    <w:p>
      <w:pPr>
        <w:pStyle w:val="Heading2"/>
      </w:pPr>
      <w:r>
        <w:rPr>
          <w:rFonts w:ascii="Times New Roman" w:hAnsi="Times New Roman" w:eastAsia="Noto Serif SC" w:cs="Amiri"/>
          <w:lang w:val="zh-CN" w:eastAsia="zh-CN" w:bidi="ar-SA"/>
          <w:color w:val="000000"/>
          <w:rtl w:val="0"/>
        </w:rPr>
        <w:t>第二方面</w:t>
      </w:r>
    </w:p>
    <w:p>
      <w:r>
        <w:rPr>
          <w:rFonts w:ascii="Times New Roman" w:hAnsi="Times New Roman" w:eastAsia="Noto Serif SC" w:cs="Amiri"/>
          <w:lang w:val="zh-CN" w:eastAsia="zh-CN" w:bidi="ar-SA"/>
          <w:color w:val="000000"/>
          <w:rtl w:val="0"/>
        </w:rPr>
        <w:t>从智慧看来，这同样是不义。</w:t>
      </w:r>
    </w:p>
    <w:p>
      <w:r>
        <w:rPr>
          <w:rFonts w:ascii="Times New Roman" w:hAnsi="Times New Roman" w:eastAsia="Noto Serif SC" w:cs="Amiri"/>
          <w:lang w:val="zh-CN" w:eastAsia="zh-CN" w:bidi="ar-SA"/>
          <w:color w:val="000000"/>
          <w:rtl w:val="0"/>
        </w:rPr>
        <w:t>因为，敌意与友爱正如光明与黑暗，彼此相反。二者以其真实意义而言，不可能同时聚于一处。</w:t>
      </w:r>
    </w:p>
    <w:p>
      <w:r>
        <w:rPr>
          <w:rFonts w:ascii="Times New Roman" w:hAnsi="Times New Roman" w:eastAsia="Noto Serif SC" w:cs="Amiri"/>
          <w:lang w:val="zh-CN" w:eastAsia="zh-CN" w:bidi="ar-SA"/>
          <w:color w:val="000000"/>
          <w:rtl w:val="0"/>
        </w:rPr>
        <w:t>如果友爱依其诸因由的优越，真实地存在于一颗心中，那么敌意便成为非真实的，转化为怜悯的形式。是的，信仰者爱自己的兄弟，也应当爱他；只是为他的恶行而怜悯他。他努力促其改过，不是凭借压制，而是凭借宽厚。因此，圣训明文规定：“信仰者与信仰者怄气、断绝交谈，不得超过三天。”</w:t>
      </w:r>
    </w:p>
    <w:p>
      <w:r>
        <w:rPr>
          <w:rFonts w:ascii="Times New Roman" w:hAnsi="Times New Roman" w:eastAsia="Noto Serif SC" w:cs="Amiri"/>
          <w:lang w:val="zh-CN" w:eastAsia="zh-CN" w:bidi="ar-SA"/>
          <w:color w:val="000000"/>
          <w:rtl w:val="0"/>
        </w:rPr>
        <w:t>如果敌意的诸因由占了上风，敌意以其真实性存在于一颗心中，那么友爱便成为非真实的，转为虚饰与谄媚的形式。</w:t>
      </w:r>
    </w:p>
    <w:p>
      <w:r>
        <w:rPr>
          <w:rFonts w:ascii="Times New Roman" w:hAnsi="Times New Roman" w:eastAsia="Noto Serif SC" w:cs="Amiri"/>
          <w:lang w:val="zh-CN" w:eastAsia="zh-CN" w:bidi="ar-SA"/>
          <w:color w:val="000000"/>
          <w:rtl w:val="0"/>
        </w:rPr>
        <w:t>毫无公道的人啊！现在看看，对信仰兄弟心怀怨恨与敌意是何等不义。正如你说卑微的小石子比克尔白更重要、比吴侯德山更巨大，便犯了丑恶的愚蠢；同样，具有克尔白般尊严的信仰、具有吴侯德山般崇高的伊斯兰等伊斯兰众德性，本要求友爱与团结，你却把一些导致对信仰者产生敌意、不过如卑微石子般的过失，置于信仰与伊斯兰之上。你若还有理智，就当明白，这是何等不公道、何等愚昧，又是何等深重的不义！</w:t>
      </w:r>
    </w:p>
    <w:p>
      <w:r>
        <w:rPr>
          <w:rFonts w:ascii="Times New Roman" w:hAnsi="Times New Roman" w:eastAsia="Noto Serif SC" w:cs="Amiri"/>
          <w:lang w:val="zh-CN" w:eastAsia="zh-CN" w:bidi="ar-SA"/>
          <w:color w:val="000000"/>
          <w:rtl w:val="0"/>
        </w:rPr>
        <w:t>是的，信仰所昭示的独一，必然要求心灵的合一；信仰上的独一，也要求社会生活的合一。你无法否认：你与一个人同在一个营队，便会感到自己与他有一种友好的联结；你们同受一位指挥官的号令，便会把彼此看作战友般的关系；你们同在一个地方，便会感到一种兄弟般的关联。然而，凭信仰所赐的光明与觉知，依信仰向你显示并告知的Allah诸尊名之数，你们之间有着众多的独一关联、团结纽带和兄弟关系。</w:t>
      </w:r>
    </w:p>
    <w:p>
      <w:r>
        <w:rPr>
          <w:rFonts w:ascii="Times New Roman" w:hAnsi="Times New Roman" w:eastAsia="Noto Serif SC" w:cs="Amiri"/>
          <w:lang w:val="zh-CN" w:eastAsia="zh-CN" w:bidi="ar-SA"/>
          <w:color w:val="000000"/>
          <w:rtl w:val="0"/>
        </w:rPr>
        <w:t>例如，你们二人的创造者Allah是同一位，所有者Allah是同一位，应受崇拜者Allah是同一位，赐给养者Allah是同一位；同一位，同一位，直至千个同一位。你们的先知同是一位，宗教同是一个，礼拜朝向同是一个；同一个，同一个，直至百个同一个。再者，你们的村庄相同，国家相同，地方相同；如此种种，也都是同一个。</w:t>
      </w:r>
    </w:p>
    <w:p>
      <w:r>
        <w:rPr>
          <w:rFonts w:ascii="Times New Roman" w:hAnsi="Times New Roman" w:eastAsia="Noto Serif SC" w:cs="Amiri"/>
          <w:lang w:val="zh-CN" w:eastAsia="zh-CN" w:bidi="ar-SA"/>
          <w:color w:val="000000"/>
          <w:rtl w:val="0"/>
        </w:rPr>
        <w:t>这许许多多个“同一位”“同一个”，都要求合一与独一、和睦与团结、友爱与兄弟情谊；它们本是足以把宇宙和诸天体彼此联结的精神锁链。你却舍此而选取那些如蜘蛛网般微不足道、毫不稳定、导致分裂与纷争、怨恨与敌意的事物，对信仰者怀以真实的敌意、积下怨恨。你若心尚未死，理智尚未熄灭，就当明白：这是何等不敬那独一的纽带，何等轻视那些友爱的因由，又是何等不义、何等不公地对待那些兄弟关系！</w:t>
      </w:r>
    </w:p>
    <w:p>
      <w:pPr>
        <w:pStyle w:val="Heading2"/>
      </w:pPr>
      <w:r>
        <w:rPr>
          <w:rFonts w:ascii="Times New Roman" w:hAnsi="Times New Roman" w:eastAsia="Noto Serif SC" w:cs="Amiri"/>
          <w:lang w:val="zh-CN" w:eastAsia="zh-CN" w:bidi="ar-SA"/>
          <w:color w:val="000000"/>
          <w:rtl w:val="0"/>
        </w:rPr>
        <w:t>第三方面</w:t>
      </w:r>
    </w:p>
    <w:p>
      <w:r>
        <w:rPr>
          <w:rFonts w:ascii="Times New Roman" w:hAnsi="Times New Roman" w:eastAsia="Noto Serif SC" w:cs="Amiri"/>
          <w:lang w:val="zh-CN" w:eastAsia="zh-CN" w:bidi="ar-SA"/>
          <w:color w:val="000000"/>
          <w:rtl w:val="0"/>
        </w:rPr>
        <w:t>表达绝对公道的</w:t>
      </w:r>
      <w:r>
        <w:rPr>
          <w:rFonts w:ascii="Amiri" w:hAnsi="Amiri" w:eastAsia="Amiri" w:cs="Amiri"/>
          <w:lang w:val="zh-CN" w:eastAsia="zh-CN" w:bidi="ar-SA"/>
          <w:rtl w:val="1"/>
          <w:cs w:val="1"/>
          <w:color w:val="000000"/>
          <w:sz w:val="24"/>
          <w:szCs w:val="24"/>
        </w:rPr>
        <w:t>وَلَا ﺗَﺰِﺭُ ﻭَﺍﺯِﺭَﺓٌ ﻭِﺯْﺭَ ﺍُﺧْﺮٰﻯ</w:t>
      </w:r>
      <w:r>
        <w:rPr>
          <w:rFonts w:ascii="Times New Roman" w:hAnsi="Times New Roman" w:eastAsia="Noto Serif SC" w:cs="Amiri"/>
          <w:lang w:val="zh-CN" w:eastAsia="zh-CN" w:bidi="ar-SA"/>
          <w:color w:val="000000"/>
          <w:rtl w:val="0"/>
        </w:rPr>
        <w:t>（任何一个背负罪责者，都不承担另一个人的罪责；每个人只担当自己的行为）这一奥义表明：仅因一个信仰者身上某种有罪的品性而心怀敌意与怨恨，无异于判他其余无辜德性有罪，这是何等无边的不义。更有甚者，仅因一个信仰者的某种恶劣品性而恼怒、怄气，并把敌意扩大到他的亲属；</w:t>
      </w:r>
      <w:r>
        <w:rPr>
          <w:rFonts w:ascii="Amiri" w:hAnsi="Amiri" w:eastAsia="Amiri" w:cs="Amiri"/>
          <w:lang w:val="zh-CN" w:eastAsia="zh-CN" w:bidi="ar-SA"/>
          <w:rtl w:val="1"/>
          <w:cs w:val="1"/>
          <w:color w:val="000000"/>
          <w:sz w:val="24"/>
          <w:szCs w:val="24"/>
        </w:rPr>
        <w:t>ﺍِﻥَّ الْاِنْسَانَ ﻟَﻈَﻠُﻮﻡٌ</w:t>
      </w:r>
      <w:r>
        <w:rPr>
          <w:rFonts w:ascii="Times New Roman" w:hAnsi="Times New Roman" w:eastAsia="Noto Serif SC" w:cs="Amiri"/>
          <w:lang w:val="zh-CN" w:eastAsia="zh-CN" w:bidi="ar-SA"/>
          <w:color w:val="000000"/>
          <w:rtl w:val="0"/>
        </w:rPr>
        <w:t>（人确是极不义的，惯于越过公正的界限）以加强语势指出，这是极其深重的不义。真理、神圣律法和伊斯兰的智慧已如此提醒了你，你怎么还能自以为有理，说“我有我的理”呢？</w:t>
      </w:r>
    </w:p>
    <w:p>
      <w:r>
        <w:rPr>
          <w:rFonts w:ascii="Times New Roman" w:hAnsi="Times New Roman" w:eastAsia="Noto Serif SC" w:cs="Amiri"/>
          <w:lang w:val="zh-CN" w:eastAsia="zh-CN" w:bidi="ar-SA"/>
          <w:color w:val="000000"/>
          <w:rtl w:val="0"/>
        </w:rPr>
        <w:t>在真理看来，作为敌意与罪恶之因的恶行，如同罪恶和泥土，是浊重的，不应传染并波及他人。别人若从中吸取教训而作恶，那是另一个问题。作为友爱之因的善行，则如友爱一样，是光明；传染并波及他人，正是它的本性。正因如此，“朋友的朋友也是朋友”一语才成为格言；也正因为如此，“为一双眼睛的情面，众多眼睛都受喜爱”一语才在众人口中流传。</w:t>
      </w:r>
    </w:p>
    <w:p>
      <w:r>
        <w:rPr>
          <w:rFonts w:ascii="Times New Roman" w:hAnsi="Times New Roman" w:eastAsia="Noto Serif SC" w:cs="Amiri"/>
          <w:lang w:val="zh-CN" w:eastAsia="zh-CN" w:bidi="ar-SA"/>
          <w:color w:val="000000"/>
          <w:rtl w:val="0"/>
        </w:rPr>
        <w:t>毫无公道的人啊！真理既然如此看待，你却因为不喜欢一个人，便敌视他那可爱而无辜的兄弟及其亲属；你若真能洞见真理，就当明白这是何等违背真理。</w:t>
      </w:r>
    </w:p>
    <w:p>
      <w:pPr>
        <w:pStyle w:val="Heading2"/>
      </w:pPr>
      <w:r>
        <w:rPr>
          <w:rFonts w:ascii="Times New Roman" w:hAnsi="Times New Roman" w:eastAsia="Noto Serif SC" w:cs="Amiri"/>
          <w:lang w:val="zh-CN" w:eastAsia="zh-CN" w:bidi="ar-SA"/>
          <w:color w:val="000000"/>
          <w:rtl w:val="0"/>
        </w:rPr>
        <w:t>第四方面</w:t>
      </w:r>
    </w:p>
    <w:p>
      <w:r>
        <w:rPr>
          <w:rFonts w:ascii="Times New Roman" w:hAnsi="Times New Roman" w:eastAsia="Noto Serif SC" w:cs="Amiri"/>
          <w:lang w:val="zh-CN" w:eastAsia="zh-CN" w:bidi="ar-SA"/>
          <w:color w:val="000000"/>
          <w:rtl w:val="0"/>
        </w:rPr>
        <w:t>从个人生活来看，这同样是不义。</w:t>
      </w:r>
    </w:p>
    <w:p>
      <w:r>
        <w:rPr>
          <w:rFonts w:ascii="Times New Roman" w:hAnsi="Times New Roman" w:eastAsia="Noto Serif SC" w:cs="Amiri"/>
          <w:lang w:val="zh-CN" w:eastAsia="zh-CN" w:bidi="ar-SA"/>
          <w:color w:val="000000"/>
          <w:rtl w:val="0"/>
        </w:rPr>
        <w:t>请听以下几项原则，它们构成这第四方面的基础：</w:t>
      </w:r>
    </w:p>
    <w:p>
      <w:r>
        <w:rPr>
          <w:rFonts w:ascii="Times New Roman" w:hAnsi="Times New Roman" w:eastAsia="Noto Serif SC" w:cs="Amiri"/>
          <w:lang w:val="zh-CN" w:eastAsia="zh-CN" w:bidi="ar-SA"/>
          <w:color w:val="000000"/>
          <w:rtl w:val="0"/>
        </w:rPr>
        <w:t>第一：当你认为自己的道路与见解正确时，你有权说：“我的道路是正确的，或者更为美好。”但你无权说：“唯有我的道路才是正确的。”依照</w:t>
      </w:r>
      <w:r>
        <w:rPr>
          <w:rFonts w:ascii="Amiri" w:hAnsi="Amiri" w:eastAsia="Amiri" w:cs="Amiri"/>
          <w:lang w:val="zh-CN" w:eastAsia="zh-CN" w:bidi="ar-SA"/>
          <w:rtl w:val="1"/>
          <w:cs w:val="1"/>
          <w:color w:val="000000"/>
          <w:sz w:val="24"/>
          <w:szCs w:val="24"/>
        </w:rPr>
        <w:t>ﻭَﻋَﻴْﻦُ ﺍﻟﺮِّﺿَﺎ ﻋَﻦْ ﻛُﻞِّ ﻋَﻴْﺐٍ ﻛَﻠ۪ﻴﻠَﺔٌ</w:t>
      </w:r>
      <w:r>
        <w:rPr>
          <w:rFonts w:ascii="Times New Roman" w:hAnsi="Times New Roman" w:eastAsia="Noto Serif SC" w:cs="Amiri"/>
          <w:lang w:val="zh-CN" w:eastAsia="zh-CN" w:bidi="ar-SA"/>
          <w:color w:val="000000"/>
          <w:rtl w:val="0"/>
        </w:rPr>
        <w:t xml:space="preserve">（自满喜爱的眼睛，对种种缺陷视而不见） </w:t>
      </w:r>
      <w:r>
        <w:rPr>
          <w:rFonts w:ascii="Amiri" w:hAnsi="Amiri" w:eastAsia="Amiri" w:cs="Amiri"/>
          <w:lang w:val="zh-CN" w:eastAsia="zh-CN" w:bidi="ar-SA"/>
          <w:rtl w:val="1"/>
          <w:cs w:val="1"/>
          <w:color w:val="000000"/>
          <w:sz w:val="24"/>
          <w:szCs w:val="24"/>
        </w:rPr>
        <w:t>٭ ﻭَﻟٰﻜِﻦَّ ﻋَﻴْﻦَ ﺍﻟﺴُّﺨْﻂِ ﺗُﺒْﺪِﻯ ﺍﻟْﻤَﺴَﺎﻭِﻳَﺎ</w:t>
      </w:r>
      <w:r>
        <w:rPr>
          <w:rFonts w:ascii="Times New Roman" w:hAnsi="Times New Roman" w:eastAsia="Noto Serif SC" w:cs="Amiri"/>
          <w:lang w:val="zh-CN" w:eastAsia="zh-CN" w:bidi="ar-SA"/>
          <w:color w:val="000000"/>
          <w:rtl w:val="0"/>
        </w:rPr>
        <w:t>（而怨怒不满的眼睛，却专把种种恶处显露出来）的奥义，不公道的目光和偏执的想法不能充当裁判，也不能以虚妄判定别人的道路。</w:t>
      </w:r>
    </w:p>
    <w:p>
      <w:r>
        <w:rPr>
          <w:rFonts w:ascii="Times New Roman" w:hAnsi="Times New Roman" w:eastAsia="Noto Serif SC" w:cs="Amiri"/>
          <w:lang w:val="zh-CN" w:eastAsia="zh-CN" w:bidi="ar-SA"/>
          <w:color w:val="000000"/>
          <w:rtl w:val="0"/>
        </w:rPr>
        <w:t>第二项原则：你有责任使自己所说的一切都是真实的，但你无权把一切真实的话都说出来。你说的每句话都应当正确，然而，把一切正确的话都说出来，并不正确。因为，像你这样意念不纯的人，劝诫有时会触痛人的要害，激起相反的反应。</w:t>
      </w:r>
    </w:p>
    <w:p>
      <w:r>
        <w:rPr>
          <w:rFonts w:ascii="Times New Roman" w:hAnsi="Times New Roman" w:eastAsia="Noto Serif SC" w:cs="Amiri"/>
          <w:lang w:val="zh-CN" w:eastAsia="zh-CN" w:bidi="ar-SA"/>
          <w:color w:val="000000"/>
          <w:rtl w:val="0"/>
        </w:rPr>
        <w:t>第三项原则：你若要心怀敌意，就当敌视你心中的敌意，努力将它消除。你最应当敌视的，是那个最能伤害你的、不断命你作恶的自我，以及自我的私欲；你当努力使它们改过。不要为了那个有害的自我而敌视信仰者。你若一定要树敌，否认信仰者和持无神否认者多得是，就去敌视他们吧。是的，正如友爱这种品性值得以友爱相待，敌意这种习性首先也最配受到敌视。</w:t>
      </w:r>
    </w:p>
    <w:p>
      <w:r>
        <w:rPr>
          <w:rFonts w:ascii="Times New Roman" w:hAnsi="Times New Roman" w:eastAsia="Noto Serif SC" w:cs="Amiri"/>
          <w:lang w:val="zh-CN" w:eastAsia="zh-CN" w:bidi="ar-SA"/>
          <w:color w:val="000000"/>
          <w:rtl w:val="0"/>
        </w:rPr>
        <w:t>你如果想战胜对手，就以善回应他的恶。因为，如果你以恶相报，仇恨便会加深。他即使表面上失败，内心仍会结怨，继续怀恨。</w:t>
      </w:r>
    </w:p>
    <w:p>
      <w:r>
        <w:rPr>
          <w:rFonts w:ascii="Times New Roman" w:hAnsi="Times New Roman" w:eastAsia="Noto Serif SC" w:cs="Amiri"/>
          <w:lang w:val="zh-CN" w:eastAsia="zh-CN" w:bidi="ar-SA"/>
          <w:color w:val="000000"/>
          <w:rtl w:val="0"/>
        </w:rPr>
        <w:t>如果你以善相报，他便会悔悟，成为你的朋友。依照</w:t>
      </w:r>
      <w:r>
        <w:rPr>
          <w:rFonts w:ascii="Amiri" w:hAnsi="Amiri" w:eastAsia="Amiri" w:cs="Amiri"/>
          <w:lang w:val="zh-CN" w:eastAsia="zh-CN" w:bidi="ar-SA"/>
          <w:rtl w:val="1"/>
          <w:cs w:val="1"/>
          <w:color w:val="000000"/>
          <w:sz w:val="24"/>
          <w:szCs w:val="24"/>
        </w:rPr>
        <w:t>ﺍِﺫَﺍ ﺍَﻧْﺖَ ﺍَﻛْﺮَﻣْﺖَ ﺍﻟْﻜَﺮ۪ﻳﻢَ ﻣَﻠَﻜْﺘَﻪُ</w:t>
      </w:r>
      <w:r>
        <w:rPr>
          <w:rFonts w:ascii="Times New Roman" w:hAnsi="Times New Roman" w:eastAsia="Noto Serif SC" w:cs="Amiri"/>
          <w:lang w:val="zh-CN" w:eastAsia="zh-CN" w:bidi="ar-SA"/>
          <w:color w:val="000000"/>
          <w:rtl w:val="0"/>
        </w:rPr>
        <w:t xml:space="preserve">（你以宽厚礼遇尊重高尚之人，便会赢得他的心，使他归附于你） </w:t>
      </w:r>
      <w:r>
        <w:rPr>
          <w:rFonts w:ascii="Amiri" w:hAnsi="Amiri" w:eastAsia="Amiri" w:cs="Amiri"/>
          <w:lang w:val="zh-CN" w:eastAsia="zh-CN" w:bidi="ar-SA"/>
          <w:rtl w:val="1"/>
          <w:cs w:val="1"/>
          <w:color w:val="000000"/>
          <w:sz w:val="24"/>
          <w:szCs w:val="24"/>
        </w:rPr>
        <w:t>٭ ﻭَ ﺍِﻥْ ﺍَﻧْﺖَ ﺍَﻛْﺮَﻣْﺖَ ﺍﻟﻠَّﺌ۪ﻴﻢَ ﺗَﻤَﺮَّﺩًﺍ</w:t>
      </w:r>
      <w:r>
        <w:rPr>
          <w:rFonts w:ascii="Times New Roman" w:hAnsi="Times New Roman" w:eastAsia="Noto Serif SC" w:cs="Amiri"/>
          <w:lang w:val="zh-CN" w:eastAsia="zh-CN" w:bidi="ar-SA"/>
          <w:color w:val="000000"/>
          <w:rtl w:val="0"/>
        </w:rPr>
        <w:t>（你若以宽厚礼遇尊重卑劣之人，他反而会桀骜悖逆）的法则，信仰者的本性是高尚的，他会因你的礼遇而归附于你。即使他表面上卑劣，从信仰方面看仍是高尚的。</w:t>
      </w:r>
    </w:p>
    <w:p>
      <w:r>
        <w:rPr>
          <w:rFonts w:ascii="Times New Roman" w:hAnsi="Times New Roman" w:eastAsia="Noto Serif SC" w:cs="Amiri"/>
          <w:lang w:val="zh-CN" w:eastAsia="zh-CN" w:bidi="ar-SA"/>
          <w:color w:val="000000"/>
          <w:rtl w:val="0"/>
        </w:rPr>
        <w:t>是的，你对一个坏人说“你很好，你很好”，他常常会因此变好；你对一个好人说“你很坏，你很坏”，他也常常会因此变坏。既然如此，就当听从</w:t>
      </w:r>
      <w:r>
        <w:rPr>
          <w:rFonts w:ascii="Amiri" w:hAnsi="Amiri" w:eastAsia="Amiri" w:cs="Amiri"/>
          <w:lang w:val="zh-CN" w:eastAsia="zh-CN" w:bidi="ar-SA"/>
          <w:rtl w:val="1"/>
          <w:cs w:val="1"/>
          <w:color w:val="000000"/>
          <w:sz w:val="24"/>
          <w:szCs w:val="24"/>
        </w:rPr>
        <w:t>ﻭَﺍِﺫَﺍ ﻣَﺮُّﻭﺍ ﺑِﺎﻟﻠَّﻐْﻮِ ﻣَﺮُّﻭﺍ ﻛِﺮَﺍﻣًﺎ</w:t>
      </w:r>
      <w:r>
        <w:rPr>
          <w:rFonts w:ascii="Times New Roman" w:hAnsi="Times New Roman" w:eastAsia="Noto Serif SC" w:cs="Amiri"/>
          <w:lang w:val="zh-CN" w:eastAsia="zh-CN" w:bidi="ar-SA"/>
          <w:color w:val="000000"/>
          <w:rtl w:val="0"/>
        </w:rPr>
        <w:t xml:space="preserve">（当他们经过虚妄无义的言谈时，便以尊贵庄重的方式经过，不与之同流，也不以恶相报） </w:t>
      </w:r>
      <w:r>
        <w:rPr>
          <w:rFonts w:ascii="Amiri" w:hAnsi="Amiri" w:eastAsia="Amiri" w:cs="Amiri"/>
          <w:lang w:val="zh-CN" w:eastAsia="zh-CN" w:bidi="ar-SA"/>
          <w:rtl w:val="1"/>
          <w:cs w:val="1"/>
          <w:color w:val="000000"/>
          <w:sz w:val="24"/>
          <w:szCs w:val="24"/>
        </w:rPr>
        <w:t>٭ ﻭَﺍِﻥْ ﺗَﻌْﻔُﻮﺍ ﻭَﺗَﺼْﻔَﺤُﻮﺍ ﻭَﺗَﻐْﻔِﺮُﻭﺍ ﻓَﺎِﻥَّ ﺍﻟﻠّٰﻪَ ﻏَﻔُﻮﺭٌ ﺭَﺣ۪ﻴﻢٌ</w:t>
      </w:r>
      <w:r>
        <w:rPr>
          <w:rFonts w:ascii="Times New Roman" w:hAnsi="Times New Roman" w:eastAsia="Noto Serif SC" w:cs="Amiri"/>
          <w:lang w:val="zh-CN" w:eastAsia="zh-CN" w:bidi="ar-SA"/>
          <w:color w:val="000000"/>
          <w:rtl w:val="0"/>
        </w:rPr>
        <w:t>（如果你们宽恕他人的罪责，宽容他们的过失，并饶恕他们的过错，那么Allah确是广赦众罪者，也是至慈者）这样的《古兰经》神圣准则；幸福与安宁就在其中。</w:t>
      </w:r>
    </w:p>
    <w:p>
      <w:r>
        <w:rPr>
          <w:rFonts w:ascii="Times New Roman" w:hAnsi="Times New Roman" w:eastAsia="Noto Serif SC" w:cs="Amiri"/>
          <w:lang w:val="zh-CN" w:eastAsia="zh-CN" w:bidi="ar-SA"/>
          <w:color w:val="000000"/>
          <w:rtl w:val="0"/>
        </w:rPr>
        <w:t>第四项原则：心怀怨恨与敌意的人，既亏负自己的自我，又亏负信仰兄弟，也亏负Allah的慈悯，对三者都施以侵害。因为，他以怨恨与敌意使自己的自我陷入痛苦的折磨；对手所得恩赐带给他的痛苦，以及恐惧带给他的苦楚，也都由他强加于自己的自我，因而亏负了它。如果敌意源自嫉妒，那便完全是折磨。因为，嫉妒首先碾压、毁灭并焚烧嫉妒者自己，而对被嫉妒者的伤害则很小，甚至没有。</w:t>
      </w:r>
    </w:p>
    <w:p>
      <w:pPr>
        <w:pStyle w:val="Heading2"/>
      </w:pPr>
      <w:r>
        <w:rPr>
          <w:rFonts w:ascii="Times New Roman" w:hAnsi="Times New Roman" w:eastAsia="Noto Serif SC" w:cs="Amiri"/>
          <w:lang w:val="zh-CN" w:eastAsia="zh-CN" w:bidi="ar-SA"/>
          <w:color w:val="000000"/>
          <w:rtl w:val="0"/>
        </w:rPr>
        <w:t>嫉妒的解法：</w:t>
      </w:r>
    </w:p>
    <w:p>
      <w:r>
        <w:rPr>
          <w:rFonts w:ascii="Times New Roman" w:hAnsi="Times New Roman" w:eastAsia="Noto Serif SC" w:cs="Amiri"/>
          <w:lang w:val="zh-CN" w:eastAsia="zh-CN" w:bidi="ar-SA"/>
          <w:color w:val="000000"/>
          <w:rtl w:val="0"/>
        </w:rPr>
        <w:t>心怀嫉妒的人，应当思考他所嫉妒之事的结局，从而明白：竞争对手所拥有的尘世美貌、力量、地位和财富，都是易逝而暂时的，益处少而劳苦多。若他嫉妒的是后世的种种美德，那本来就容不得嫉妒。如果他连这些也嫉妒，那么或者他自己是伪善者，想在尘世中毁掉自己后世的资本；或者他把被嫉妒者误当作伪善者，因而做得不公，行了不义。</w:t>
      </w:r>
    </w:p>
    <w:p>
      <w:r>
        <w:rPr>
          <w:rFonts w:ascii="Times New Roman" w:hAnsi="Times New Roman" w:eastAsia="Noto Serif SC" w:cs="Amiri"/>
          <w:lang w:val="zh-CN" w:eastAsia="zh-CN" w:bidi="ar-SA"/>
          <w:color w:val="000000"/>
          <w:rtl w:val="0"/>
        </w:rPr>
        <w:t>此外，他对降临于对方的灾难感到高兴，对对方所得的恩赐感到悲伤；为了Allah的预知与裁定和慈悯对那人所行的善，他竟对Allah的预知与裁定和慈悯心怀怨怼，仿佛是在批评预知与裁定、反对慈悯。批评预知与裁定的人，等于把头撞在铁砧上，只会撞碎自己的头；反对慈悯的人，则将失去慈悯。</w:t>
      </w:r>
    </w:p>
    <w:p>
      <w:r>
        <w:rPr>
          <w:rFonts w:ascii="Times New Roman" w:hAnsi="Times New Roman" w:eastAsia="Noto Serif SC" w:cs="Amiri"/>
          <w:lang w:val="zh-CN" w:eastAsia="zh-CN" w:bidi="ar-SA"/>
          <w:color w:val="000000"/>
          <w:rtl w:val="0"/>
        </w:rPr>
        <w:t>为一件连一天也不值得敌视的事，却以整整一年的怨恨与敌意相报，哪一种公道能够接受，哪一颗未曾败坏的良知能够容下？然而，你不能把信仰兄弟加于你的一件恶事，完全归到他一个人身上，并据此判他有罪。</w:t>
      </w:r>
    </w:p>
    <w:p>
      <w:r>
        <w:rPr>
          <w:rFonts w:ascii="Times New Roman" w:hAnsi="Times New Roman" w:eastAsia="Noto Serif SC" w:cs="Amiri"/>
          <w:lang w:val="zh-CN" w:eastAsia="zh-CN" w:bidi="ar-SA"/>
          <w:color w:val="000000"/>
          <w:rtl w:val="0"/>
        </w:rPr>
        <w:t>因为，首先，Allah的预知与裁定在其中也有一份。你当把这一份分出来，并以悦纳回应Allah的预知与裁定及其施行。</w:t>
      </w:r>
    </w:p>
    <w:p>
      <w:r>
        <w:rPr>
          <w:rFonts w:ascii="Times New Roman" w:hAnsi="Times New Roman" w:eastAsia="Noto Serif SC" w:cs="Amiri"/>
          <w:lang w:val="zh-CN" w:eastAsia="zh-CN" w:bidi="ar-SA"/>
          <w:color w:val="000000"/>
          <w:rtl w:val="0"/>
        </w:rPr>
        <w:t>其次，也当把自我和魔鬼的那一份分出来；不要敌视那个人，而应因他败于自己的自我而怜悯他，并等待他悔悟。</w:t>
      </w:r>
    </w:p>
    <w:p>
      <w:r>
        <w:rPr>
          <w:rFonts w:ascii="Times New Roman" w:hAnsi="Times New Roman" w:eastAsia="Noto Serif SC" w:cs="Amiri"/>
          <w:lang w:val="zh-CN" w:eastAsia="zh-CN" w:bidi="ar-SA"/>
          <w:color w:val="000000"/>
          <w:rtl w:val="0"/>
        </w:rPr>
        <w:t>再次，也当看见你自己身上的过失，那可能是你没有看见或不愿看见的；也分一份给它。</w:t>
      </w:r>
    </w:p>
    <w:p>
      <w:r>
        <w:rPr>
          <w:rFonts w:ascii="Times New Roman" w:hAnsi="Times New Roman" w:eastAsia="Noto Serif SC" w:cs="Amiri"/>
          <w:lang w:val="zh-CN" w:eastAsia="zh-CN" w:bidi="ar-SA"/>
          <w:color w:val="000000"/>
          <w:rtl w:val="0"/>
        </w:rPr>
        <w:t>此后，对于剩下的小小一份，你若能以宽恕、容忍和高尚的胸怀回应——这最为安全，也能最迅速地战胜对手——便可免于不义和伤害。</w:t>
      </w:r>
    </w:p>
    <w:p>
      <w:r>
        <w:rPr>
          <w:rFonts w:ascii="Times New Roman" w:hAnsi="Times New Roman" w:eastAsia="Noto Serif SC" w:cs="Amiri"/>
          <w:lang w:val="zh-CN" w:eastAsia="zh-CN" w:bidi="ar-SA"/>
          <w:color w:val="000000"/>
          <w:rtl w:val="0"/>
        </w:rPr>
        <w:t>否则，对于不值五个小钱的、易逝而消逝、暂时又微不足道的尘世事务，却仿佛自己将永远留在尘世、与对方永远共处一般，以强烈的贪婪、持久的怨恨和不断的敌意相对待，这就如一个酩酊癫狂的犹太珠宝商，竟以钻石的价钱购买瓶子和碎冰；用加强语势来说，这是极端不义，或者是一种迷醉，也是一种疯狂。</w:t>
      </w:r>
    </w:p>
    <w:p>
      <w:r>
        <w:rPr>
          <w:rFonts w:ascii="Times New Roman" w:hAnsi="Times New Roman" w:eastAsia="Noto Serif SC" w:cs="Amiri"/>
          <w:lang w:val="zh-CN" w:eastAsia="zh-CN" w:bidi="ar-SA"/>
          <w:color w:val="000000"/>
          <w:rtl w:val="0"/>
        </w:rPr>
        <w:t>敌意与复仇的念头，从个人生活看竟有如此大的危害；你若珍爱自己，就不要给它让路，任它进入你的心灵。如果它已经进入，就不要听从它的话。请看，且听洞见真理的哈菲兹·设拉子怎么说：</w:t>
      </w:r>
      <w:r>
        <w:rPr>
          <w:rFonts w:ascii="Amiri" w:hAnsi="Amiri" w:eastAsia="Amiri" w:cs="Amiri"/>
          <w:lang w:val="zh-CN" w:eastAsia="zh-CN" w:bidi="ar-SA"/>
          <w:rtl w:val="1"/>
          <w:cs w:val="1"/>
          <w:color w:val="000000"/>
          <w:sz w:val="24"/>
          <w:szCs w:val="24"/>
        </w:rPr>
        <w:t>ﺩُﻧْﻴَﺎ ﻧَﻪ ﻣَﺘَﺎﻋ۪ﻴﺴْﺘ۪ﻰ ﻛِﻪ ﺍَﺭْﺯَﺩْ ﺑَﻨِﺰَﺍﻋ۪ﻰ</w:t>
      </w:r>
      <w:r>
        <w:rPr>
          <w:rFonts w:ascii="Times New Roman" w:hAnsi="Times New Roman" w:eastAsia="Noto Serif SC" w:cs="Amiri"/>
          <w:lang w:val="zh-CN" w:eastAsia="zh-CN" w:bidi="ar-SA"/>
          <w:color w:val="000000"/>
          <w:rtl w:val="0"/>
        </w:rPr>
        <w:t>（尘世并不是一种值得人们为之争执的货物）。也就是说：“尘世不是值得为之争执的货物。”因为它易逝而短暂，所以没有价值。整个尘世尚且如此，你当明白，尘世中的个别事务又是何等微不足道！他还说：</w:t>
      </w:r>
      <w:r>
        <w:rPr>
          <w:rFonts w:ascii="Amiri" w:hAnsi="Amiri" w:eastAsia="Amiri" w:cs="Amiri"/>
          <w:lang w:val="zh-CN" w:eastAsia="zh-CN" w:bidi="ar-SA"/>
          <w:rtl w:val="1"/>
          <w:cs w:val="1"/>
          <w:color w:val="000000"/>
          <w:sz w:val="24"/>
          <w:szCs w:val="24"/>
        </w:rPr>
        <w:t>ﺍٰﺳَﺎﻳِﺶِ ﺩُﻭ ﮔ۪ﻴﺘ۪ﻰ ﺗَﻔْﺴ۪ﻴﺮِ ﺍ۪ﻳﻦْ ﺩُﻭ ﺣَﺮْﻓَﺴْﺖْ ﺑَﺎﺩُﻭﺳِﺘَﺎﻥْ ﻣُﺮُﻭَّﺕْ ﺑَﺎﺩُﺷْﻤَﻨَﺎﻥْ ﻣُﺪَﺍﺭَﺍ</w:t>
      </w:r>
      <w:r>
        <w:rPr>
          <w:rFonts w:ascii="Times New Roman" w:hAnsi="Times New Roman" w:eastAsia="Noto Serif SC" w:cs="Amiri"/>
          <w:lang w:val="zh-CN" w:eastAsia="zh-CN" w:bidi="ar-SA"/>
          <w:color w:val="000000"/>
          <w:rtl w:val="0"/>
        </w:rPr>
        <w:t>（两个世界的安适与平安，由两句话加以阐明并为人带来：以高尚宽厚的情谊对待朋友，以和解宽容的态度对待敌人）。也就是说：“两个世界的安适与平安，由两句话阐明并带来：以高尚宽厚的情谊对待朋友，以和解的态度对待敌人。”</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“选择权不在我手中，我的天性里就有敌意。况且别人已经触痛了我的要害，我无法放弃。”</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只要恶劣的品行和恶劣的习性没有显出结果，没有借背谈之类的事情及其要求付诸行动，而且人也认识到自己的过错，它就不会造成危害。既然选择权不在你手中，你无法放弃它，那么，你认识自己的过错，明白自己在这项习性上并不正义，便相当于一种精神上的悔悟、隐秘的忏悔和默含的求恕，能使你摆脱它的罪恶。我们撰写这封书信的这一项论述，正是为了促成这种精神上的求恕，使人不再把不正义当作正义，不再以不正义的指控暴露自己本来正义的对手。</w:t>
      </w:r>
    </w:p>
    <w:p>
      <w:pPr>
        <w:pStyle w:val="Heading2"/>
      </w:pPr>
      <w:r>
        <w:rPr>
          <w:rFonts w:ascii="Times New Roman" w:hAnsi="Times New Roman" w:eastAsia="Noto Serif SC" w:cs="Amiri"/>
          <w:lang w:val="zh-CN" w:eastAsia="zh-CN" w:bidi="ar-SA"/>
          <w:color w:val="000000"/>
          <w:rtl w:val="0"/>
        </w:rPr>
        <w:t>值得注意的一桩事件：</w:t>
      </w:r>
    </w:p>
    <w:p>
      <w:r>
        <w:rPr>
          <w:rFonts w:ascii="Times New Roman" w:hAnsi="Times New Roman" w:eastAsia="Noto Serif SC" w:cs="Amiri"/>
          <w:lang w:val="zh-CN" w:eastAsia="zh-CN" w:bidi="ar-SA"/>
          <w:color w:val="000000"/>
          <w:rtl w:val="0"/>
        </w:rPr>
        <w:t>曾经，我看到这种怀着私怨的偏袒造成了如下结果：一位虔信宗教的学者，把一位与自己的政治见解相左、品行端正的学者贬斥到近乎指控其不信的地步；却恭敬地称赞一个与自己持相同见解的伪信者。我对政治的这种恶劣结果感到惊惧，便说</w:t>
      </w:r>
      <w:r>
        <w:rPr>
          <w:rFonts w:ascii="Amiri" w:hAnsi="Amiri" w:eastAsia="Amiri" w:cs="Amiri"/>
          <w:lang w:val="zh-CN" w:eastAsia="zh-CN" w:bidi="ar-SA"/>
          <w:rtl w:val="1"/>
          <w:cs w:val="1"/>
          <w:color w:val="000000"/>
          <w:sz w:val="24"/>
          <w:szCs w:val="24"/>
        </w:rPr>
        <w:t>ﺍَﻋُﻮﺫُ ﺑِﺎﻟﻠّٰﻪِ ﻣِﻦَ ﺍﻟﺸَّﻴْﻄَﺎﻥِ ﻭَ ﺍﻟﺴِّﻴَﺎﺳَﺔِٔ</w:t>
      </w:r>
      <w:r>
        <w:rPr>
          <w:rFonts w:ascii="Times New Roman" w:hAnsi="Times New Roman" w:eastAsia="Noto Serif SC" w:cs="Amiri"/>
          <w:lang w:val="zh-CN" w:eastAsia="zh-CN" w:bidi="ar-SA"/>
          <w:color w:val="000000"/>
          <w:rtl w:val="0"/>
        </w:rPr>
        <w:t>（我求Allah护佑，使我免受魔鬼和政治的伤害），从那时起便退出了政治生活。</w:t>
      </w:r>
    </w:p>
    <w:p>
      <w:pPr>
        <w:pStyle w:val="Heading2"/>
      </w:pPr>
      <w:r>
        <w:rPr>
          <w:rFonts w:ascii="Times New Roman" w:hAnsi="Times New Roman" w:eastAsia="Noto Serif SC" w:cs="Amiri"/>
          <w:lang w:val="zh-CN" w:eastAsia="zh-CN" w:bidi="ar-SA"/>
          <w:color w:val="000000"/>
          <w:rtl w:val="0"/>
        </w:rPr>
        <w:t>第五方面</w:t>
      </w:r>
    </w:p>
    <w:p>
      <w:r>
        <w:rPr>
          <w:rFonts w:ascii="Times New Roman" w:hAnsi="Times New Roman" w:eastAsia="Noto Serif SC" w:cs="Amiri"/>
          <w:lang w:val="zh-CN" w:eastAsia="zh-CN" w:bidi="ar-SA"/>
          <w:color w:val="000000"/>
          <w:rtl w:val="0"/>
        </w:rPr>
        <w:t>这一方面阐明，执拗与偏袒对社会生活极为有害。</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圣训中有</w:t>
      </w:r>
      <w:r>
        <w:rPr>
          <w:rFonts w:ascii="Amiri" w:hAnsi="Amiri" w:eastAsia="Amiri" w:cs="Amiri"/>
          <w:lang w:val="zh-CN" w:eastAsia="zh-CN" w:bidi="ar-SA"/>
          <w:rtl w:val="1"/>
          <w:cs w:val="1"/>
          <w:color w:val="000000"/>
          <w:sz w:val="24"/>
          <w:szCs w:val="24"/>
        </w:rPr>
        <w:t>اِخْتِلَافُ ﺍُﻣَّﺘ۪ﻰ ﺭَﺣْﻤَﺔٌ</w:t>
      </w:r>
      <w:r>
        <w:rPr>
          <w:rFonts w:ascii="Times New Roman" w:hAnsi="Times New Roman" w:eastAsia="Noto Serif SC" w:cs="Amiri"/>
          <w:lang w:val="zh-CN" w:eastAsia="zh-CN" w:bidi="ar-SA"/>
          <w:color w:val="000000"/>
          <w:rtl w:val="0"/>
        </w:rPr>
        <w:t>（我的共同体中的分歧是一种慈悯）之说。分歧却要求偏袒。而且，偏袒这种病症能使受压迫的平民摆脱残暴权贵的伤害。因为，一座城镇或一个村庄的权贵若联合起来，就会压迫受压迫的平民；有了偏袒，受压迫者便能投靠一方，使自己得救。再者，思想的相互碰撞与理智的分歧，也能使真理完全显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对第一个问题，我们说：圣训中的分歧是积极的分歧。也就是说，每个人都努力修缮并弘扬自己的道路，不是致力于破坏和废除别人的道路，而是努力使之完善并改进它。至于消极的分歧，即怀着私怨与敌意，致力于彼此破坏，在圣训的衡量中是要受拒斥的。因为，彼此争斗的人无法采取积极的行动。</w:t>
      </w:r>
    </w:p>
    <w:p>
      <w:r>
        <w:rPr>
          <w:rFonts w:ascii="Times New Roman" w:hAnsi="Times New Roman" w:eastAsia="Noto Serif SC" w:cs="Amiri"/>
          <w:lang w:val="zh-CN" w:eastAsia="zh-CN" w:bidi="ar-SA"/>
          <w:color w:val="000000"/>
          <w:rtl w:val="0"/>
        </w:rPr>
        <w:t>对第二个问题，我们说：偏袒若以真理之名而行，可以成为正义者的避难所。但像如今这样怀着私怨、为自我谋算的偏袒，却是不义者的避难所，并成为他们的依靠。因为，对于一个怀着私怨而偏袒的人，即使魔鬼前来帮助他的见解、表示支持，他也会为那魔鬼祈求慈悯。即使有一个如天使般的人来到对立的一方，他也会极不公道地对那人加以诅咒——绝不如此的事，他竟做得出来。</w:t>
      </w:r>
    </w:p>
    <w:p>
      <w:r>
        <w:rPr>
          <w:rFonts w:ascii="Times New Roman" w:hAnsi="Times New Roman" w:eastAsia="Noto Serif SC" w:cs="Amiri"/>
          <w:lang w:val="zh-CN" w:eastAsia="zh-CN" w:bidi="ar-SA"/>
          <w:color w:val="000000"/>
          <w:rtl w:val="0"/>
        </w:rPr>
        <w:t>对第三个问题，我们说：以真理之名、为真理而发生的思想碰撞，在宗旨与根本上一致，只在方法上存在分歧；它揭示真理的每一个角落，为真理服务。然而，为了偏袒与私怨，为了已如法老般专横、不断命人作恶的自我，以自炫和追逐名声的方式进行的思想碰撞，迸出的不是真理的火花，而是纷争的火焰。因为，那些人本应在宗旨上一致，他们的思想却连在整个地球上也没有一个交汇点。既然不是以真理之名而行，便会毫无止境地走向极端，造成无法愈合的裂痕。世界的现状正是明证。</w:t>
      </w:r>
    </w:p>
    <w:p>
      <w:r>
        <w:rPr>
          <w:rFonts w:ascii="Times New Roman" w:hAnsi="Times New Roman" w:eastAsia="Noto Serif SC" w:cs="Amiri"/>
          <w:lang w:val="zh-CN" w:eastAsia="zh-CN" w:bidi="ar-SA"/>
          <w:color w:val="000000"/>
          <w:rtl w:val="0"/>
        </w:rPr>
        <w:t>如果不把</w:t>
      </w:r>
      <w:r>
        <w:rPr>
          <w:rFonts w:ascii="Amiri" w:hAnsi="Amiri" w:eastAsia="Amiri" w:cs="Amiri"/>
          <w:lang w:val="zh-CN" w:eastAsia="zh-CN" w:bidi="ar-SA"/>
          <w:rtl w:val="1"/>
          <w:cs w:val="1"/>
          <w:color w:val="000000"/>
          <w:sz w:val="24"/>
          <w:szCs w:val="24"/>
        </w:rPr>
        <w:t>ﺍَﻟْﺤُﺐُّ ﻟِﻠّٰﻪِ</w:t>
      </w:r>
      <w:r>
        <w:rPr>
          <w:rFonts w:ascii="Times New Roman" w:hAnsi="Times New Roman" w:eastAsia="Noto Serif SC" w:cs="Amiri"/>
          <w:lang w:val="zh-CN" w:eastAsia="zh-CN" w:bidi="ar-SA"/>
          <w:color w:val="000000"/>
          <w:rtl w:val="0"/>
        </w:rPr>
        <w:t xml:space="preserve">（爱当为了Allah，以祂所悦纳为爱的准绳） </w:t>
      </w:r>
      <w:r>
        <w:rPr>
          <w:rFonts w:ascii="Amiri" w:hAnsi="Amiri" w:eastAsia="Amiri" w:cs="Amiri"/>
          <w:lang w:val="zh-CN" w:eastAsia="zh-CN" w:bidi="ar-SA"/>
          <w:rtl w:val="1"/>
          <w:cs w:val="1"/>
          <w:color w:val="000000"/>
          <w:sz w:val="24"/>
          <w:szCs w:val="24"/>
        </w:rPr>
        <w:t>٭ ﻭَﺍﻟْﺒُﻐْﺾُ ﻓِﻰ ﺍﻟﻠّٰﻪِ</w:t>
      </w:r>
      <w:r>
        <w:rPr>
          <w:rFonts w:ascii="Times New Roman" w:hAnsi="Times New Roman" w:eastAsia="Noto Serif SC" w:cs="Amiri"/>
          <w:lang w:val="zh-CN" w:eastAsia="zh-CN" w:bidi="ar-SA"/>
          <w:color w:val="000000"/>
          <w:rtl w:val="0"/>
        </w:rPr>
        <w:t xml:space="preserve">（恨也当在Allah的规范之内，以祂所不悦为恨的对象） </w:t>
      </w:r>
      <w:r>
        <w:rPr>
          <w:rFonts w:ascii="Amiri" w:hAnsi="Amiri" w:eastAsia="Amiri" w:cs="Amiri"/>
          <w:lang w:val="zh-CN" w:eastAsia="zh-CN" w:bidi="ar-SA"/>
          <w:rtl w:val="1"/>
          <w:cs w:val="1"/>
          <w:color w:val="000000"/>
          <w:sz w:val="24"/>
          <w:szCs w:val="24"/>
        </w:rPr>
        <w:t>٭ ﻭَﺍﻟْﺤُﻜْﻢُ ﻟِﻠّٰﻪِ</w:t>
      </w:r>
      <w:r>
        <w:rPr>
          <w:rFonts w:ascii="Times New Roman" w:hAnsi="Times New Roman" w:eastAsia="Noto Serif SC" w:cs="Amiri"/>
          <w:lang w:val="zh-CN" w:eastAsia="zh-CN" w:bidi="ar-SA"/>
          <w:color w:val="000000"/>
          <w:rtl w:val="0"/>
        </w:rPr>
        <w:t>（一切判断与裁决的权柄唯归Allah）这些崇高准则作为行动原则，纷争与分裂就会占据上风。是的，如果不说</w:t>
      </w:r>
      <w:r>
        <w:rPr>
          <w:rFonts w:ascii="Amiri" w:hAnsi="Amiri" w:eastAsia="Amiri" w:cs="Amiri"/>
          <w:lang w:val="zh-CN" w:eastAsia="zh-CN" w:bidi="ar-SA"/>
          <w:rtl w:val="1"/>
          <w:cs w:val="1"/>
          <w:color w:val="000000"/>
          <w:sz w:val="24"/>
          <w:szCs w:val="24"/>
        </w:rPr>
        <w:t>ﺍَﻟْﺒُﻐْﺾُ ﻓِﻰ ﺍﻟﻠّٰﻪِ</w:t>
      </w:r>
      <w:r>
        <w:rPr>
          <w:rFonts w:ascii="Times New Roman" w:hAnsi="Times New Roman" w:eastAsia="Noto Serif SC" w:cs="Amiri"/>
          <w:lang w:val="zh-CN" w:eastAsia="zh-CN" w:bidi="ar-SA"/>
          <w:color w:val="000000"/>
          <w:rtl w:val="0"/>
        </w:rPr>
        <w:t xml:space="preserve">（恨也当在Allah的规范之内，以祂所不悦为恨的对象） </w:t>
      </w:r>
      <w:r>
        <w:rPr>
          <w:rFonts w:ascii="Amiri" w:hAnsi="Amiri" w:eastAsia="Amiri" w:cs="Amiri"/>
          <w:lang w:val="zh-CN" w:eastAsia="zh-CN" w:bidi="ar-SA"/>
          <w:rtl w:val="1"/>
          <w:cs w:val="1"/>
          <w:color w:val="000000"/>
          <w:sz w:val="24"/>
          <w:szCs w:val="24"/>
        </w:rPr>
        <w:t>٭ ﻭَﺍﻟْﺤُﻜْﻢُ ﻟِﻠّٰﻪِ</w:t>
      </w:r>
      <w:r>
        <w:rPr>
          <w:rFonts w:ascii="Times New Roman" w:hAnsi="Times New Roman" w:eastAsia="Noto Serif SC" w:cs="Amiri"/>
          <w:lang w:val="zh-CN" w:eastAsia="zh-CN" w:bidi="ar-SA"/>
          <w:color w:val="000000"/>
          <w:rtl w:val="0"/>
        </w:rPr>
        <w:t>（一切判断与裁决的权柄唯归Allah），不顾及这些原则，即使想行公道，也会陷入不义。</w:t>
      </w:r>
    </w:p>
    <w:p>
      <w:pPr>
        <w:pStyle w:val="Heading2"/>
      </w:pPr>
      <w:r>
        <w:rPr>
          <w:rFonts w:ascii="Times New Roman" w:hAnsi="Times New Roman" w:eastAsia="Noto Serif SC" w:cs="Amiri"/>
          <w:lang w:val="zh-CN" w:eastAsia="zh-CN" w:bidi="ar-SA"/>
          <w:color w:val="000000"/>
          <w:rtl w:val="0"/>
        </w:rPr>
        <w:t>值得鉴戒的一桩事件：</w:t>
      </w:r>
    </w:p>
    <w:p>
      <w:r>
        <w:rPr>
          <w:rFonts w:ascii="Times New Roman" w:hAnsi="Times New Roman" w:eastAsia="Noto Serif SC" w:cs="Amiri"/>
          <w:lang w:val="zh-CN" w:eastAsia="zh-CN" w:bidi="ar-SA"/>
          <w:color w:val="000000"/>
          <w:rtl w:val="0"/>
        </w:rPr>
        <w:t>有一次，先导者阿里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把一个不信者摔倒在地，拔剑准备杀他时，那个不信者向他吐了唾沫。他便放了那个不信者，没有杀他。那人对他说：“你为什么不杀我？”他说：“我本要为了Allah杀你。但你向我吐唾沫，我动了怒；自我的份额掺杂进来，使我的纯诚受到了损伤。因此我没有杀你。”那个不信者对他说：“我这样做，是为了激怒你，好让你赶快杀我。既然你们的宗教如此纯净、如此纯诚，那么这宗教就是真理。”</w:t>
      </w:r>
    </w:p>
    <w:p>
      <w:pPr>
        <w:pStyle w:val="Heading2"/>
      </w:pPr>
      <w:r>
        <w:rPr>
          <w:rFonts w:ascii="Times New Roman" w:hAnsi="Times New Roman" w:eastAsia="Noto Serif SC" w:cs="Amiri"/>
          <w:lang w:val="zh-CN" w:eastAsia="zh-CN" w:bidi="ar-SA"/>
          <w:color w:val="000000"/>
          <w:rtl w:val="0"/>
        </w:rPr>
        <w:t>同样值得注意的一件事：</w:t>
      </w:r>
    </w:p>
    <w:p>
      <w:r>
        <w:rPr>
          <w:rFonts w:ascii="Times New Roman" w:hAnsi="Times New Roman" w:eastAsia="Noto Serif SC" w:cs="Amiri"/>
          <w:lang w:val="zh-CN" w:eastAsia="zh-CN" w:bidi="ar-SA"/>
          <w:color w:val="000000"/>
          <w:rtl w:val="0"/>
        </w:rPr>
        <w:t>曾有一位法官，在砍掉一个窃贼的手时流露出怒色；注意到这一点的公正长官便把他免了职。因为，如果他以神圣律法之名、为Allah的律法而执行，他的自我本会怜悯那人；他会在心中不怒、却也不动私人怜悯的状态下执行。可见，他让自我从那项判决中分得了一份，因而没有秉公行事。</w:t>
      </w:r>
    </w:p>
    <w:p>
      <w:r>
        <w:rPr>
          <w:rFonts w:ascii="Times New Roman" w:hAnsi="Times New Roman" w:eastAsia="Noto Serif SC" w:cs="Amiri"/>
          <w:lang w:val="zh-CN" w:eastAsia="zh-CN" w:bidi="ar-SA"/>
          <w:color w:val="000000"/>
          <w:rtl w:val="0"/>
        </w:rPr>
        <w:t>令人痛惜的一种社会情状，是足以令伊斯兰之心哭泣的社会生活重症：</w:t>
      </w:r>
    </w:p>
    <w:p>
      <w:r>
        <w:rPr>
          <w:rFonts w:ascii="Times New Roman" w:hAnsi="Times New Roman" w:eastAsia="Noto Serif SC" w:cs="Amiri"/>
          <w:lang w:val="zh-CN" w:eastAsia="zh-CN" w:bidi="ar-SA"/>
          <w:color w:val="000000"/>
          <w:rtl w:val="0"/>
        </w:rPr>
        <w:t>“当外部敌人出现并进攻时，忘却并放下内部敌意”，连最为粗朴的游牧部族都懂得这项社会利益并加以实行。那些声称要为伊斯兰共同体服务的人究竟怎么了？无数敌人正一个接一个地采取进攻态势，他们却不肯忘却细小的敌意，反而为敌人的进攻铺路。这种状况是一种堕落，是一种野蛮，是对伊斯兰社会生活的背叛。</w:t>
      </w:r>
    </w:p>
    <w:p>
      <w:pPr>
        <w:pStyle w:val="Heading2"/>
      </w:pPr>
      <w:r>
        <w:rPr>
          <w:rFonts w:ascii="Times New Roman" w:hAnsi="Times New Roman" w:eastAsia="Noto Serif SC" w:cs="Amiri"/>
          <w:lang w:val="zh-CN" w:eastAsia="zh-CN" w:bidi="ar-SA"/>
          <w:color w:val="000000"/>
          <w:rtl w:val="0"/>
        </w:rPr>
        <w:t>值得鉴戒的一则故事：</w:t>
      </w:r>
    </w:p>
    <w:p>
      <w:r>
        <w:rPr>
          <w:rFonts w:ascii="Times New Roman" w:hAnsi="Times New Roman" w:eastAsia="Noto Serif SC" w:cs="Amiri"/>
          <w:lang w:val="zh-CN" w:eastAsia="zh-CN" w:bidi="ar-SA"/>
          <w:color w:val="000000"/>
          <w:rtl w:val="0"/>
        </w:rPr>
        <w:t>游牧部落的哈塞南部族中，曾有两个彼此为敌的氏族。尽管他们互相杀死的人恐怕已超过五十，然而，当西普坎或海德兰部族那样的一个部族出现在他们面前时，这两个敌对的群体便忘记旧恨，并肩协力；直到击退那个外部部族，他们都不会想起内部的敌意。</w:t>
      </w:r>
    </w:p>
    <w:p>
      <w:r>
        <w:rPr>
          <w:rFonts w:ascii="Times New Roman" w:hAnsi="Times New Roman" w:eastAsia="Noto Serif SC" w:cs="Amiri"/>
          <w:lang w:val="zh-CN" w:eastAsia="zh-CN" w:bidi="ar-SA"/>
          <w:color w:val="000000"/>
          <w:rtl w:val="0"/>
        </w:rPr>
        <w:t>信仰者们啊！你们可知道，有多少如同部族的敌人，已经采取进犯信仰者部族的态势？这些敌人如同层层相套的圆环，超过一百层。面对每一层敌人，你们本应彼此团结、携手采取防御态势；怀着私怨的偏袒和带着敌意的执拗，却等于便利他们的进攻，为他们进入伊斯兰的禁地打开大门。这无论从哪方面看，难道适合信仰者吗？</w:t>
      </w:r>
    </w:p>
    <w:p>
      <w:r>
        <w:rPr>
          <w:rFonts w:ascii="Times New Roman" w:hAnsi="Times New Roman" w:eastAsia="Noto Serif SC" w:cs="Amiri"/>
          <w:lang w:val="zh-CN" w:eastAsia="zh-CN" w:bidi="ar-SA"/>
          <w:color w:val="000000"/>
          <w:rtl w:val="0"/>
        </w:rPr>
        <w:t>那些敌对圆环，从迷误者与悖逆者，直到否认信仰者的世界，再直到尘世的种种情状与灾难，层层相套，采取加害你们的态势；一个接一个，以愤怒和贪婪注视着你们。这样的敌人，恐怕有七十种。面对这一切，你最强大的武器、壕堑和堡垒，就是伊斯兰的兄弟情谊。以细小的敌意和借口动摇这座伊斯兰堡垒，是何等违背良知，何等违背伊斯兰的利益！你当明白，当醒悟！</w:t>
      </w:r>
    </w:p>
    <w:p>
      <w:r>
        <w:rPr>
          <w:rFonts w:ascii="Times New Roman" w:hAnsi="Times New Roman" w:eastAsia="Noto Serif SC" w:cs="Amiri"/>
          <w:lang w:val="zh-CN" w:eastAsia="zh-CN" w:bidi="ar-SA"/>
          <w:color w:val="000000"/>
          <w:rtl w:val="0"/>
        </w:rPr>
        <w:t>尊贵圣训中传述：末世之时，像苏富扬和达贾勒这样可怕而有害的人物，将成为纷争与无神否认的首领；他们利用伊斯兰与人类的贪婪和纷争，以很小的力量使全人类陷入混乱，并把整个伊斯兰世界置于奴役之下。</w:t>
      </w:r>
    </w:p>
    <w:p>
      <w:r>
        <w:rPr>
          <w:rFonts w:ascii="Times New Roman" w:hAnsi="Times New Roman" w:eastAsia="Noto Serif SC" w:cs="Amiri"/>
          <w:lang w:val="zh-CN" w:eastAsia="zh-CN" w:bidi="ar-SA"/>
          <w:color w:val="000000"/>
          <w:rtl w:val="0"/>
        </w:rPr>
        <w:t>信仰者们啊！如果你们不愿屈辱地遭受奴役，就醒悟吧！面对那些利用你们分歧的压迫者，当进入</w:t>
      </w:r>
      <w:r>
        <w:rPr>
          <w:rFonts w:ascii="Amiri" w:hAnsi="Amiri" w:eastAsia="Amiri" w:cs="Amiri"/>
          <w:lang w:val="zh-CN" w:eastAsia="zh-CN" w:bidi="ar-SA"/>
          <w:rtl w:val="1"/>
          <w:cs w:val="1"/>
          <w:color w:val="000000"/>
          <w:sz w:val="24"/>
          <w:szCs w:val="24"/>
        </w:rPr>
        <w:t>ﺍِﻧَّﻤَﺎ ﺍﻟْﻤُﺆْﻣِﻨُﻮﻥَ ﺍِﺧْﻮَﺓٌ</w:t>
      </w:r>
      <w:r>
        <w:rPr>
          <w:rFonts w:ascii="Times New Roman" w:hAnsi="Times New Roman" w:eastAsia="Noto Serif SC" w:cs="Amiri"/>
          <w:lang w:val="zh-CN" w:eastAsia="zh-CN" w:bidi="ar-SA"/>
          <w:color w:val="000000"/>
          <w:rtl w:val="0"/>
        </w:rPr>
        <w:t>（信仰者确是兄弟，他们当以兄弟情谊彼此相待）这座神圣堡垒，设防自保。否则，你们既不能保全生命，也不能捍卫权利。众所周知，两位勇士彼此搏斗时，一个孩子便能同时击败他们。天平两端各有一座山而彼此平衡时，一粒小石子也能破坏平衡、随意摆布它们，使一端上升，另一端下降。</w:t>
      </w:r>
    </w:p>
    <w:p>
      <w:r>
        <w:rPr>
          <w:rFonts w:ascii="Times New Roman" w:hAnsi="Times New Roman" w:eastAsia="Noto Serif SC" w:cs="Amiri"/>
          <w:lang w:val="zh-CN" w:eastAsia="zh-CN" w:bidi="ar-SA"/>
          <w:color w:val="000000"/>
          <w:rtl w:val="0"/>
        </w:rPr>
        <w:t>信仰者们啊！由于你们的贪婪和彼此争斗的偏袒，你们的力量会化为乌有，别人只需很小的力量便能压垮你们。如果你们还关心自己的社会生活，就把</w:t>
      </w:r>
      <w:r>
        <w:rPr>
          <w:rFonts w:ascii="Amiri" w:hAnsi="Amiri" w:eastAsia="Amiri" w:cs="Amiri"/>
          <w:lang w:val="zh-CN" w:eastAsia="zh-CN" w:bidi="ar-SA"/>
          <w:rtl w:val="1"/>
          <w:cs w:val="1"/>
          <w:color w:val="000000"/>
          <w:sz w:val="24"/>
          <w:szCs w:val="24"/>
        </w:rPr>
        <w:t>ﺍَﻟْﻤُﺆْﻣِﻦُ ﻟِﻠْﻤُﺆْﻣِﻦِ ﻛَﺎﻟْﺒُﻨْﻴَﺎﻥِ ﺍﻟْﻤَﺮْﺻُﻮﺹِ ﻳَﺸُﺪُّ ﺑَﻌْﻀُﻪُ ﺑَﻌْﻀًﺎ</w:t>
      </w:r>
      <w:r>
        <w:rPr>
          <w:rFonts w:ascii="Times New Roman" w:hAnsi="Times New Roman" w:eastAsia="Noto Serif SC" w:cs="Amiri"/>
          <w:lang w:val="zh-CN" w:eastAsia="zh-CN" w:bidi="ar-SA"/>
          <w:color w:val="000000"/>
          <w:rtl w:val="0"/>
        </w:rPr>
        <w:t>（信仰者对于信仰者，如同一座结构紧密、彼此咬合的建筑，各部分相互支撑、相互加固）这一崇高准则作为生活原则，从尘世的卑贱困窘与后世的悲惨不幸中得救吧！</w:t>
      </w:r>
    </w:p>
    <w:p>
      <w:pPr>
        <w:pStyle w:val="Heading2"/>
      </w:pPr>
      <w:r>
        <w:rPr>
          <w:rFonts w:ascii="Times New Roman" w:hAnsi="Times New Roman" w:eastAsia="Noto Serif SC" w:cs="Amiri"/>
          <w:lang w:val="zh-CN" w:eastAsia="zh-CN" w:bidi="ar-SA"/>
          <w:color w:val="000000"/>
          <w:rtl w:val="0"/>
        </w:rPr>
        <w:t>第六方面</w:t>
      </w:r>
    </w:p>
    <w:p>
      <w:r>
        <w:rPr>
          <w:rFonts w:ascii="Times New Roman" w:hAnsi="Times New Roman" w:eastAsia="Noto Serif SC" w:cs="Amiri"/>
          <w:lang w:val="zh-CN" w:eastAsia="zh-CN" w:bidi="ar-SA"/>
          <w:color w:val="000000"/>
          <w:rtl w:val="0"/>
        </w:rPr>
        <w:t>精神生命与全然奴仆意识的健全，会因敌意与执拗而动摇。因为，作为获救之道与解脱之媒的“纯诚”会丧失。偏执而固执的袒护者，希望在自己的善行上胜过对手，便很难成功地纯粹只为Allah而行善。同时，他在判断与处事中偏袒己方，无法做到公正。因此，作为行为与善行根基的“纯诚”与“公正”，就因仇怨与敌意而消失。这第六方面本来很长，但此处篇幅有限，我们就简短收束。</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第二项论述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（Allah确是赐予万物给养者，是拥有力量的坚固者；一切给养皆由祂供给，祂的力量永不衰损） </w:t>
      </w:r>
      <w:r>
        <w:rPr>
          <w:rFonts w:ascii="Amiri" w:hAnsi="Amiri" w:eastAsia="Amiri" w:cs="Amiri"/>
          <w:lang w:val="zh-CN" w:eastAsia="zh-CN" w:bidi="ar-SA"/>
          <w:rtl w:val="1"/>
          <w:cs w:val="1"/>
          <w:color w:val="000000"/>
          <w:sz w:val="24"/>
          <w:szCs w:val="24"/>
        </w:rPr>
        <w:t>٭ ﻭَﻛَﺎَﻳِّﻦْ ﻣِﻦْ ﺩَٓﺍﺑَّﺔٍ لَا ﺗَﺤْﻤِﻞُ ﺭِﺯْﻗَﻬَﺎ ﺍَﻟﻠّٰﻪُ ﻳَﺮْﺯُﻗُﻬَﺎ ﻭَﺍِﻳَّﺎﻛُﻢْ ﻭَ ﻫُﻮَ ﺍﻟﺴَّﻤ۪ﻴﻊُ ﺍﻟْﻌَﻠ۪ﻴﻢُ</w:t>
      </w:r>
      <w:r>
        <w:rPr>
          <w:rFonts w:ascii="Times New Roman" w:hAnsi="Times New Roman" w:eastAsia="Noto Serif SC" w:cs="Amiri"/>
          <w:lang w:val="zh-CN" w:eastAsia="zh-CN" w:bidi="ar-SA"/>
          <w:color w:val="000000"/>
          <w:rtl w:val="0"/>
        </w:rPr>
        <w:t>（有多少行走生物自己不能担负给养，Allah仍供给它，也供给你们；祂是全听者，听见一切祈求，是全知者，通晓一切需要）</w:t>
      </w:r>
      <w:r>
        <w:br/>
      </w:r>
      <w:r>
        <w:rPr>
          <w:rFonts w:ascii="Times New Roman" w:hAnsi="Times New Roman" w:eastAsia="Noto Serif SC" w:cs="Amiri"/>
          <w:lang w:val="zh-CN" w:eastAsia="zh-CN" w:bidi="ar-SA"/>
          <w:color w:val="000000"/>
          <w:rtl w:val="0"/>
        </w:rPr>
        <w:t>信仰者们啊！从前文你已明白，敌意何等有害。还要明白：与敌意一样，贪求也是伊斯兰生命中最可怕、最有害的疾病。贪求导致落空，招致疾病与屈辱，也带来匮乏与困苦。的确，犹太民族比任何民族都更加以贪求扑向尘世，他们的屈辱与困苦，就是这一论断的确凿见证。</w:t>
      </w:r>
    </w:p>
    <w:p>
      <w:r>
        <w:rPr>
          <w:rFonts w:ascii="Times New Roman" w:hAnsi="Times New Roman" w:eastAsia="Noto Serif SC" w:cs="Amiri"/>
          <w:lang w:val="zh-CN" w:eastAsia="zh-CN" w:bidi="ar-SA"/>
          <w:color w:val="000000"/>
          <w:rtl w:val="0"/>
        </w:rPr>
        <w:t>的确，贪求在有生命的世界中，从最广大的范围直到最微小的个体，都显出其恶劣影响。相反，以托靠Allah之心寻求给养，则是安适的依托，并在各处显出其美好影响。</w:t>
      </w:r>
    </w:p>
    <w:p>
      <w:r>
        <w:rPr>
          <w:rFonts w:ascii="Times New Roman" w:hAnsi="Times New Roman" w:eastAsia="Noto Serif SC" w:cs="Amiri"/>
          <w:lang w:val="zh-CN" w:eastAsia="zh-CN" w:bidi="ar-SA"/>
          <w:color w:val="000000"/>
          <w:rtl w:val="0"/>
        </w:rPr>
        <w:t>且看果树与植物，它们也是一种有生命、需要给养的存在。它们仿佛托靠Allah，知足地立在原处，不显露贪求，因此给养向它们奔来。它们所养育的幼崽，比动物所养育的多得多。动物却因贪求而追逐给养，所以只能历尽艰辛、忍受诸多不足，才获得自己的给养。</w:t>
      </w:r>
    </w:p>
    <w:p>
      <w:r>
        <w:rPr>
          <w:rFonts w:ascii="Times New Roman" w:hAnsi="Times New Roman" w:eastAsia="Noto Serif SC" w:cs="Amiri"/>
          <w:lang w:val="zh-CN" w:eastAsia="zh-CN" w:bidi="ar-SA"/>
          <w:color w:val="000000"/>
          <w:rtl w:val="0"/>
        </w:rPr>
        <w:t>再者，在动物的范围内，幼崽以自身软弱与无力的存在状态表达托靠；它们从慈悯宝库中获得Allah所许可的、完善而美好的给养。猛兽却以贪求扑向自己的给养，所得的是不为Allah所许可、令人厌恶且须历尽艰辛才能获得的给养。这表明：贪求是匮乏的根由，托靠Allah与知足则是慈悯的媒介。</w:t>
      </w:r>
    </w:p>
    <w:p>
      <w:r>
        <w:rPr>
          <w:rFonts w:ascii="Times New Roman" w:hAnsi="Times New Roman" w:eastAsia="Noto Serif SC" w:cs="Amiri"/>
          <w:lang w:val="zh-CN" w:eastAsia="zh-CN" w:bidi="ar-SA"/>
          <w:color w:val="000000"/>
          <w:rtl w:val="0"/>
        </w:rPr>
        <w:t>同样，在人类的范围内，犹太民族比任何民族都更以贪求抓住尘世，以热恋系于尘世生活。他们历尽艰辛获得的财富，对自己益处甚少，自己不过是其保管者，而且来自违禁利息，为Allah所不许可。他们从各民族那里遭受的屈辱与困苦的耳光、杀戮与背叛表明：贪求是屈辱与损失的渊薮。</w:t>
      </w:r>
    </w:p>
    <w:p>
      <w:r>
        <w:rPr>
          <w:rFonts w:ascii="Times New Roman" w:hAnsi="Times New Roman" w:eastAsia="Noto Serif SC" w:cs="Amiri"/>
          <w:lang w:val="zh-CN" w:eastAsia="zh-CN" w:bidi="ar-SA"/>
          <w:color w:val="000000"/>
          <w:rtl w:val="0"/>
        </w:rPr>
        <w:t>的确，关于贪求的人总会遭受损失，事例多得不计其数，以致</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（贪求者必失望落空，必遭亏损）已成为谚语，在众人眼中被认作一条普遍真理。既然如此，你若十分喜爱财富，就不要以贪求，而要以知足去寻求它，好让它更多地到来。</w:t>
      </w:r>
    </w:p>
    <w:p>
      <w:r>
        <w:rPr>
          <w:rFonts w:ascii="Times New Roman" w:hAnsi="Times New Roman" w:eastAsia="Noto Serif SC" w:cs="Amiri"/>
          <w:lang w:val="zh-CN" w:eastAsia="zh-CN" w:bidi="ar-SA"/>
          <w:color w:val="000000"/>
          <w:rtl w:val="0"/>
        </w:rPr>
        <w:t>知足者与贪求者，好比走进一位大人物客厅里的两个人。其中一个心想：“只要他肯接纳我，让我摆脱外面的寒冷，就够了。即便让我坐最下位的椅子，也是恩待。”第二个人却仿佛自己享有某种权利，仿佛人人都必须敬重他，傲慢地说：“他必须把最上位的椅子给我。”他带着贪求进去，眼睛盯住上面的座位，想往那里去。然而客厅主人让他转身退下，使他坐在下位。他本该感谢，心中却反而恼怒；不但不感谢，反而批评主人。主人也因此厌嫌他。第一个人谦逊地进去，愿意坐在最下位的椅子上。他的知足令客厅主人喜悦，主人说：“请往上坐。”他越往上坐，感谢便越多，满意也越发增长。</w:t>
      </w:r>
    </w:p>
    <w:p>
      <w:r>
        <w:rPr>
          <w:rFonts w:ascii="Times New Roman" w:hAnsi="Times New Roman" w:eastAsia="Noto Serif SC" w:cs="Amiri"/>
          <w:lang w:val="zh-CN" w:eastAsia="zh-CN" w:bidi="ar-SA"/>
          <w:color w:val="000000"/>
          <w:rtl w:val="0"/>
        </w:rPr>
        <w:t>同样，世界是慈悯普及万物者Allah的客厅，大地表面是一席慈悯的筵席，给养的等级与恩赐的层次，也如同那些椅子。</w:t>
      </w:r>
    </w:p>
    <w:p>
      <w:r>
        <w:rPr>
          <w:rFonts w:ascii="Times New Roman" w:hAnsi="Times New Roman" w:eastAsia="Noto Serif SC" w:cs="Amiri"/>
          <w:lang w:val="zh-CN" w:eastAsia="zh-CN" w:bidi="ar-SA"/>
          <w:color w:val="000000"/>
          <w:rtl w:val="0"/>
        </w:rPr>
        <w:t>即使在最细微的事情中，每个人也都能感到贪求的恶劣影响。</w:t>
      </w:r>
    </w:p>
    <w:p>
      <w:r>
        <w:rPr>
          <w:rFonts w:ascii="Times New Roman" w:hAnsi="Times New Roman" w:eastAsia="Noto Serif SC" w:cs="Amiri"/>
          <w:lang w:val="zh-CN" w:eastAsia="zh-CN" w:bidi="ar-SA"/>
          <w:color w:val="000000"/>
          <w:rtl w:val="0"/>
        </w:rPr>
        <w:t>例如，两个乞丐求取一样东西时，人们会厌嫌那个以贪求再三强索的乞丐，不愿给他；却会怜悯另一个安静的乞丐，愿意给他。每个人心中都能感受到这一点。</w:t>
      </w:r>
    </w:p>
    <w:p>
      <w:r>
        <w:rPr>
          <w:rFonts w:ascii="Times New Roman" w:hAnsi="Times New Roman" w:eastAsia="Noto Serif SC" w:cs="Amiri"/>
          <w:lang w:val="zh-CN" w:eastAsia="zh-CN" w:bidi="ar-SA"/>
          <w:color w:val="000000"/>
          <w:rtl w:val="0"/>
        </w:rPr>
        <w:t>又如，夜里你睡不着，若想入睡，只要淡然处之，睡意或许会来。若以贪求之心渴望睡眠，说：“快让我睡着吧，快让我睡着吧。”你就会把睡意彻底赶跑。</w:t>
      </w:r>
    </w:p>
    <w:p>
      <w:r>
        <w:rPr>
          <w:rFonts w:ascii="Times New Roman" w:hAnsi="Times New Roman" w:eastAsia="Noto Serif SC" w:cs="Amiri"/>
          <w:lang w:val="zh-CN" w:eastAsia="zh-CN" w:bidi="ar-SA"/>
          <w:color w:val="000000"/>
          <w:rtl w:val="0"/>
        </w:rPr>
        <w:t>又如，你为了一个重要结果，以贪求之心等待一个人，说：“怎么还没来，怎么还没来。”最终，贪求耗尽你的坚忍，你起身离去。一分钟后，那个人来了，但你等待的那个重要结果却落空了。</w:t>
      </w:r>
    </w:p>
    <w:p>
      <w:r>
        <w:rPr>
          <w:rFonts w:ascii="Times New Roman" w:hAnsi="Times New Roman" w:eastAsia="Noto Serif SC" w:cs="Amiri"/>
          <w:lang w:val="zh-CN" w:eastAsia="zh-CN" w:bidi="ar-SA"/>
          <w:color w:val="000000"/>
          <w:rtl w:val="0"/>
        </w:rPr>
        <w:t>这些事情的奥义是：正如一块面包的形成，要经过田地、打谷场、磨坊和烤炉；事物的安排中，也有一种智慧的从容。人受贪求驱使，不能从容行事，便不遵循那些有序事物中的精神阶梯；或者一跃而过，跌落下来，或者漏掉一级，因而无法登上目标。</w:t>
      </w:r>
    </w:p>
    <w:p>
      <w:r>
        <w:rPr>
          <w:rFonts w:ascii="Times New Roman" w:hAnsi="Times New Roman" w:eastAsia="Noto Serif SC" w:cs="Amiri"/>
          <w:lang w:val="zh-CN" w:eastAsia="zh-CN" w:bidi="ar-SA"/>
          <w:color w:val="000000"/>
          <w:rtl w:val="0"/>
        </w:rPr>
        <w:t>兄弟们啊，你们已被生计之苦弄得昏沉，被对尘世的贪求弄得迷醉！贪求既然如此有害、如此招祸，你们怎么还会在贪求的路上蒙受一切屈辱，不论Allah所禁与所许而接受一切财物，并牺牲后世生命所需的许多东西呢？甚至，你们怎么还会为了贪求而放弃天课——即信仰者按规定将部分财产施予贫困者的义务——这一伊斯兰的重要支柱呢？其实，天课对每个人都是赐福的根由、驱除灾祸的屏障。不缴天课的人，手中无论如何都会失去与天课等量的财产；或者把它花到不必要的地方，或者有一场灾祸来把它夺去。</w:t>
      </w:r>
    </w:p>
    <w:p>
      <w:r>
        <w:rPr>
          <w:rFonts w:ascii="Times New Roman" w:hAnsi="Times New Roman" w:eastAsia="Noto Serif SC" w:cs="Amiri"/>
          <w:lang w:val="zh-CN" w:eastAsia="zh-CN" w:bidi="ar-SA"/>
          <w:color w:val="000000"/>
          <w:rtl w:val="0"/>
        </w:rPr>
        <w:t>第一次世界大战第五年，我在一场蕴含真理的梦幻中，经历了一个奇异的梦；梦中有人问我：</w:t>
      </w:r>
    </w:p>
    <w:p>
      <w:r>
        <w:rPr>
          <w:rFonts w:ascii="Times New Roman" w:hAnsi="Times New Roman" w:eastAsia="Noto Serif SC" w:cs="Amiri"/>
          <w:lang w:val="zh-CN" w:eastAsia="zh-CN" w:bidi="ar-SA"/>
          <w:color w:val="000000"/>
          <w:rtl w:val="0"/>
        </w:rPr>
        <w:t>“穆斯林所遭受的这种饥饿、这些财产损失和身体劳苦，究竟是因为什么？</w:t>
      </w:r>
    </w:p>
    <w:p>
      <w:pPr>
        <w:pStyle w:val="Heading2"/>
      </w:pPr>
      <w:r>
        <w:rPr>
          <w:rFonts w:ascii="Times New Roman" w:hAnsi="Times New Roman" w:eastAsia="Noto Serif SC" w:cs="Amiri"/>
          <w:lang w:val="zh-CN" w:eastAsia="zh-CN" w:bidi="ar-SA"/>
          <w:color w:val="000000"/>
          <w:rtl w:val="0"/>
        </w:rPr>
        <w:t>我在梦中曾说：</w:t>
      </w:r>
    </w:p>
    <w:p>
      <w:r>
        <w:rPr>
          <w:rFonts w:ascii="Times New Roman" w:hAnsi="Times New Roman" w:eastAsia="Noto Serif SC" w:cs="Amiri"/>
          <w:lang w:val="zh-CN" w:eastAsia="zh-CN" w:bidi="ar-SA"/>
          <w:color w:val="000000"/>
          <w:rtl w:val="0"/>
        </w:rPr>
        <w:t>“至高无上的真实主宰Allah要求我们从祂所赐的某些财产中拿出十分之一</w:t>
      </w:r>
      <w:r>
        <w:rPr>
          <w:rStyle w:val="FootnoteReference"/>
        </w:rPr>
        <w:footnoteReference w:id="1"/>
      </w:r>
      <w:r>
        <w:rPr>
          <w:rFonts w:ascii="Times New Roman" w:hAnsi="Times New Roman" w:eastAsia="Noto Serif SC" w:cs="Amiri"/>
          <w:lang w:val="zh-CN" w:eastAsia="zh-CN" w:bidi="ar-SA"/>
          <w:color w:val="000000"/>
          <w:rtl w:val="0"/>
        </w:rPr>
        <w:t>，从另一些财产中拿出四十分之一</w:t>
      </w:r>
      <w:r>
        <w:rPr>
          <w:rStyle w:val="FootnoteReference"/>
        </w:rPr>
        <w:footnoteReference w:id="2"/>
      </w:r>
      <w:r>
        <w:rPr>
          <w:rFonts w:ascii="Times New Roman" w:hAnsi="Times New Roman" w:eastAsia="Noto Serif SC" w:cs="Amiri"/>
          <w:lang w:val="zh-CN" w:eastAsia="zh-CN" w:bidi="ar-SA"/>
          <w:color w:val="000000"/>
          <w:rtl w:val="0"/>
        </w:rPr>
        <w:t>，也就是从祂赐给我们的财产中拿出一份；好让我们赢得贫困者的祈祷，并阻止他们的怨恨与嫉妒。我们却因自己的贪求而吝啬，没有交出。至高无上的真实主宰Allah便收回累积未缴的天课，按四十分之三十、十分之八收取。</w:t>
      </w:r>
    </w:p>
    <w:p>
      <w:r>
        <w:rPr>
          <w:rFonts w:ascii="Times New Roman" w:hAnsi="Times New Roman" w:eastAsia="Noto Serif SC" w:cs="Amiri"/>
          <w:lang w:val="zh-CN" w:eastAsia="zh-CN" w:bidi="ar-SA"/>
          <w:color w:val="000000"/>
          <w:rtl w:val="0"/>
        </w:rPr>
        <w:t>“祂每年还只在一个月内，要求我们经历一种具有七十项智慧的饥饿。我们却怜惜自我，没有承受那暂时而愉悦的饥饿。至高无上的真实主宰Allah便作为惩罚，五年间强制我们守了一种在七十方面带来灾祸的斋戒。</w:t>
      </w:r>
    </w:p>
    <w:p>
      <w:r>
        <w:rPr>
          <w:rFonts w:ascii="Times New Roman" w:hAnsi="Times New Roman" w:eastAsia="Noto Serif SC" w:cs="Amiri"/>
          <w:lang w:val="zh-CN" w:eastAsia="zh-CN" w:bidi="ar-SA"/>
          <w:color w:val="000000"/>
          <w:rtl w:val="0"/>
        </w:rPr>
        <w:t>“祂还要求我们拿出二十四小时中的仅仅一小时，用于一种愉快、崇高、光明而有益、来自养育并主宰者Allah的教导。我们却懒惰，没有履行那礼拜与恳求，把那一个小时混入其他小时而浪费掉。至高无上的真实主宰Allah便作为对它的赎偿，以五年的操练、教导和奔走，让我们履行了一种礼拜。”我曾这样回答。随后，我醒来，思索并明白了：那场梦境中有一个极为重要的真理。</w:t>
      </w:r>
    </w:p>
    <w:p>
      <w:r>
        <w:rPr>
          <w:rFonts w:ascii="Times New Roman" w:hAnsi="Times New Roman" w:eastAsia="Noto Serif SC" w:cs="Amiri"/>
          <w:lang w:val="zh-CN" w:eastAsia="zh-CN" w:bidi="ar-SA"/>
          <w:color w:val="000000"/>
          <w:rtl w:val="0"/>
        </w:rPr>
        <w:t>正如《第二十五言》在比较文明与《古兰经》律则的论述中所证明并阐明的那样，人类社会生活中一切道德败坏与一切动乱的根源，是下面两句话：</w:t>
      </w:r>
    </w:p>
    <w:p>
      <w:r>
        <w:rPr>
          <w:rFonts w:ascii="Times New Roman" w:hAnsi="Times New Roman" w:eastAsia="Noto Serif SC" w:cs="Amiri"/>
          <w:lang w:val="zh-CN" w:eastAsia="zh-CN" w:bidi="ar-SA"/>
          <w:color w:val="000000"/>
          <w:rtl w:val="0"/>
        </w:rPr>
        <w:t>第一句：“只要我吃饱了，别人即使饿死，与我何干？”</w:t>
      </w:r>
    </w:p>
    <w:p>
      <w:pPr>
        <w:pStyle w:val="Heading2"/>
      </w:pPr>
      <w:r>
        <w:rPr>
          <w:rFonts w:ascii="Times New Roman" w:hAnsi="Times New Roman" w:eastAsia="Noto Serif SC" w:cs="Amiri"/>
          <w:lang w:val="zh-CN" w:eastAsia="zh-CN" w:bidi="ar-SA"/>
          <w:color w:val="000000"/>
          <w:rtl w:val="0"/>
        </w:rPr>
        <w:t>第二句：“你劳作，我来吃。”</w:t>
      </w:r>
    </w:p>
    <w:p>
      <w:r>
        <w:rPr>
          <w:rFonts w:ascii="Times New Roman" w:hAnsi="Times New Roman" w:eastAsia="Noto Serif SC" w:cs="Amiri"/>
          <w:lang w:val="zh-CN" w:eastAsia="zh-CN" w:bidi="ar-SA"/>
          <w:color w:val="000000"/>
          <w:rtl w:val="0"/>
        </w:rPr>
        <w:t>使这两句话延续不绝的，正是违禁利息的流行与天课的废弃。</w:t>
      </w:r>
    </w:p>
    <w:p>
      <w:r>
        <w:rPr>
          <w:rFonts w:ascii="Times New Roman" w:hAnsi="Times New Roman" w:eastAsia="Noto Serif SC" w:cs="Amiri"/>
          <w:lang w:val="zh-CN" w:eastAsia="zh-CN" w:bidi="ar-SA"/>
          <w:color w:val="000000"/>
          <w:rtl w:val="0"/>
        </w:rPr>
        <w:t>医治这两种可怕社会疾病的唯一办法，是把天课作为普遍原则实行，也就是确立天课的义务并严禁违禁利息。</w:t>
      </w:r>
    </w:p>
    <w:p>
      <w:r>
        <w:rPr>
          <w:rFonts w:ascii="Times New Roman" w:hAnsi="Times New Roman" w:eastAsia="Noto Serif SC" w:cs="Amiri"/>
          <w:lang w:val="zh-CN" w:eastAsia="zh-CN" w:bidi="ar-SA"/>
          <w:color w:val="000000"/>
          <w:rtl w:val="0"/>
        </w:rPr>
        <w:t>天课不仅对个人和特定群体，而且对全人类的生命幸福都是最重要的支柱；甚至可以说，它是维持人类生命最重要的栋梁。因为人类中有显贵与普通民众两个阶层。确保显贵对普通民众的慈悯与恩惠、普通民众对显贵的尊重与服从的，正是天课。否则，从上面降到普通民众头上的，就是压迫与专横；从普通民众中向富人升起的，就是怨恨与反叛。人类的两个阶层便始终处于精神斗争与纷争混乱之中，愈演愈烈，最终像在俄国那样，以劳动与资本之争的形式开始搏斗。</w:t>
      </w:r>
    </w:p>
    <w:p>
      <w:r>
        <w:rPr>
          <w:rFonts w:ascii="Times New Roman" w:hAnsi="Times New Roman" w:eastAsia="Noto Serif SC" w:cs="Amiri"/>
          <w:lang w:val="zh-CN" w:eastAsia="zh-CN" w:bidi="ar-SA"/>
          <w:color w:val="000000"/>
          <w:rtl w:val="0"/>
        </w:rPr>
        <w:t>高尚而有良知的人啊！慷慨而乐善好施的人啊！</w:t>
      </w:r>
    </w:p>
    <w:p>
      <w:r>
        <w:rPr>
          <w:rFonts w:ascii="Times New Roman" w:hAnsi="Times New Roman" w:eastAsia="Noto Serif SC" w:cs="Amiri"/>
          <w:lang w:val="zh-CN" w:eastAsia="zh-CN" w:bidi="ar-SA"/>
          <w:color w:val="000000"/>
          <w:rtl w:val="0"/>
        </w:rPr>
        <w:t>施恩若不是以天课之名，就有三种害处，有时还会徒劳无益。因为你不是以Allah之名施予，精神上便是在向对方邀恩，使那可怜无助的穷人沦为感恩债务的奴隶；你也得不到他那蒙悦纳的祈祷。更有甚者，你本是把至高无上的真实主宰Allah的财产分给祂众仆的一名分配者，却自以为财产之主，因而作出忘恩负义之举。</w:t>
      </w:r>
    </w:p>
    <w:p>
      <w:r>
        <w:rPr>
          <w:rFonts w:ascii="Times New Roman" w:hAnsi="Times New Roman" w:eastAsia="Noto Serif SC" w:cs="Amiri"/>
          <w:lang w:val="zh-CN" w:eastAsia="zh-CN" w:bidi="ar-SA"/>
          <w:color w:val="000000"/>
          <w:rtl w:val="0"/>
        </w:rPr>
        <w:t>若以天课之名施予，因你是以至高无上的真实主宰Allah之名施予，便会获得回赐，表现出对恩赐的感谢。那个有需要的人也不必向你阿谀奉承，因此他的自尊不受伤害，他的祈祷也会为你蒙悦纳。</w:t>
      </w:r>
    </w:p>
    <w:p>
      <w:r>
        <w:rPr>
          <w:rFonts w:ascii="Times New Roman" w:hAnsi="Times New Roman" w:eastAsia="Noto Serif SC" w:cs="Amiri"/>
          <w:lang w:val="zh-CN" w:eastAsia="zh-CN" w:bidi="ar-SA"/>
          <w:color w:val="000000"/>
          <w:rtl w:val="0"/>
        </w:rPr>
        <w:t>的确，以相当于天课、甚至或许更多的自愿额外善功与施恩，或以其他方式施予，却招致伪善与虚名、邀恩与使人屈辱等害处，这算得了什么呢？以天课之名行这些善事，既履行主命，又获得回赐、纯诚和蒙悦纳的祈祷，两者又怎能相提并论呢？</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w:t>
      </w:r>
      <w:r>
        <w:rPr>
          <w:rFonts w:ascii="Times New Roman" w:hAnsi="Times New Roman" w:eastAsia="Noto Serif SC" w:cs="Amiri"/>
          <w:lang w:val="zh-CN" w:eastAsia="zh-CN" w:bidi="ar-SA"/>
          <w:color w:val="000000"/>
          <w:rtl w:val="0"/>
        </w:rPr>
        <w:t xml:space="preserve">（Allah啊，求您赐我们的领袖穆罕默德尊荣、恩福与平安） </w:t>
      </w:r>
      <w:r>
        <w:rPr>
          <w:rFonts w:ascii="Amiri" w:hAnsi="Amiri" w:eastAsia="Amiri" w:cs="Amiri"/>
          <w:lang w:val="zh-CN" w:eastAsia="zh-CN" w:bidi="ar-SA"/>
          <w:rtl w:val="1"/>
          <w:cs w:val="1"/>
          <w:color w:val="000000"/>
          <w:sz w:val="24"/>
          <w:szCs w:val="24"/>
        </w:rPr>
        <w:t>ﺍﻟَّﺬ۪ﻯ ﻗَﺎﻝَ</w:t>
      </w:r>
      <w:r>
        <w:rPr>
          <w:rFonts w:ascii="Times New Roman" w:hAnsi="Times New Roman" w:eastAsia="Noto Serif SC" w:cs="Amiri"/>
          <w:lang w:val="zh-CN" w:eastAsia="zh-CN" w:bidi="ar-SA"/>
          <w:color w:val="000000"/>
          <w:rtl w:val="0"/>
        </w:rPr>
        <w:t xml:space="preserve">（他曾说） </w:t>
      </w:r>
      <w:r>
        <w:rPr>
          <w:rFonts w:ascii="Amiri" w:hAnsi="Amiri" w:eastAsia="Amiri" w:cs="Amiri"/>
          <w:lang w:val="zh-CN" w:eastAsia="zh-CN" w:bidi="ar-SA"/>
          <w:rtl w:val="1"/>
          <w:cs w:val="1"/>
          <w:color w:val="000000"/>
          <w:sz w:val="24"/>
          <w:szCs w:val="24"/>
        </w:rPr>
        <w:t>﴾ﺍَﻟْﻤُﺆْﻣِﻦُ ﻟِﻠْﻤُﺆْﻣِﻦِ ﻛَﺎﻟْﺒُﻨْﻴَﺎﻥِ ﺍﻟْﻤَﺮْﺻُﻮﺹِ ﻳَﺸُﺪُّ ﺑَﻌْﻀُﻪُ ﺑَﻌْﻀًﺎ﴿</w:t>
      </w:r>
      <w:r>
        <w:rPr>
          <w:rFonts w:ascii="Times New Roman" w:hAnsi="Times New Roman" w:eastAsia="Noto Serif SC" w:cs="Amiri"/>
          <w:lang w:val="zh-CN" w:eastAsia="zh-CN" w:bidi="ar-SA"/>
          <w:color w:val="000000"/>
          <w:rtl w:val="0"/>
        </w:rPr>
        <w:t xml:space="preserve">（信士对于信士，就像互相衔接、彼此加固的紧密建筑） </w:t>
      </w:r>
      <w:r>
        <w:rPr>
          <w:rFonts w:ascii="Amiri" w:hAnsi="Amiri" w:eastAsia="Amiri" w:cs="Amiri"/>
          <w:lang w:val="zh-CN" w:eastAsia="zh-CN" w:bidi="ar-SA"/>
          <w:rtl w:val="1"/>
          <w:cs w:val="1"/>
          <w:color w:val="000000"/>
          <w:sz w:val="24"/>
          <w:szCs w:val="24"/>
        </w:rPr>
        <w:t>ﻭَ ﻗَﺎﻝَ</w:t>
      </w:r>
      <w:r>
        <w:rPr>
          <w:rFonts w:ascii="Times New Roman" w:hAnsi="Times New Roman" w:eastAsia="Noto Serif SC" w:cs="Amiri"/>
          <w:lang w:val="zh-CN" w:eastAsia="zh-CN" w:bidi="ar-SA"/>
          <w:color w:val="000000"/>
          <w:rtl w:val="0"/>
        </w:rPr>
        <w:t xml:space="preserve">（他又说） </w:t>
      </w:r>
      <w:r>
        <w:rPr>
          <w:rFonts w:ascii="Amiri" w:hAnsi="Amiri" w:eastAsia="Amiri" w:cs="Amiri"/>
          <w:lang w:val="zh-CN" w:eastAsia="zh-CN" w:bidi="ar-SA"/>
          <w:rtl w:val="1"/>
          <w:cs w:val="1"/>
          <w:color w:val="000000"/>
          <w:sz w:val="24"/>
          <w:szCs w:val="24"/>
        </w:rPr>
        <w:t>﴾ﺍَﻟْﻘَﻨَﺎﻋَﺔُ ﻛَﻨْﺰٌ لَا ﻳَﻔْﻨٰﻰ﴿</w:t>
      </w:r>
      <w:r>
        <w:rPr>
          <w:rFonts w:ascii="Times New Roman" w:hAnsi="Times New Roman" w:eastAsia="Noto Serif SC" w:cs="Amiri"/>
          <w:lang w:val="zh-CN" w:eastAsia="zh-CN" w:bidi="ar-SA"/>
          <w:color w:val="000000"/>
          <w:rtl w:val="0"/>
        </w:rPr>
        <w:t xml:space="preserve">（知足是一座不会耗尽的宝藏） </w:t>
      </w:r>
      <w:r>
        <w:rPr>
          <w:rFonts w:ascii="Amiri" w:hAnsi="Amiri" w:eastAsia="Amiri" w:cs="Amiri"/>
          <w:lang w:val="zh-CN" w:eastAsia="zh-CN" w:bidi="ar-SA"/>
          <w:rtl w:val="1"/>
          <w:cs w:val="1"/>
          <w:color w:val="000000"/>
          <w:sz w:val="24"/>
          <w:szCs w:val="24"/>
        </w:rPr>
        <w:t>ﻭَﻋَﻠٰﻰ ﺍٰﻟِﻪ۪ ﻭَﺻَﺤْﺒِﻪ۪ ﺍَﺟْﻤَﻌ۪ﻴﻦَ</w:t>
      </w:r>
      <w:r>
        <w:rPr>
          <w:rFonts w:ascii="Times New Roman" w:hAnsi="Times New Roman" w:eastAsia="Noto Serif SC" w:cs="Amiri"/>
          <w:lang w:val="zh-CN" w:eastAsia="zh-CN" w:bidi="ar-SA"/>
          <w:color w:val="000000"/>
          <w:rtl w:val="0"/>
        </w:rPr>
        <w:t xml:space="preserve">（并愿您同样赐他的全体家室与圣门弟子尊荣、恩福与平安）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ﻭَﺍﻟْﺤَﻤْﺪُ ﻟِﻠّٰﻪِ ﺭَﺏِّ ﺍﻟْﻌَﺎﻟَﻤ۪ﻴﻦَ</w:t>
      </w:r>
      <w:r>
        <w:rPr>
          <w:rFonts w:ascii="Times New Roman" w:hAnsi="Times New Roman" w:eastAsia="Noto Serif SC" w:cs="Amiri"/>
          <w:lang w:val="zh-CN" w:eastAsia="zh-CN" w:bidi="ar-SA"/>
          <w:color w:val="000000"/>
          <w:rtl w:val="0"/>
        </w:rPr>
        <w:t>（一切赞美与称颂全归Allah——万有的养育并主宰者——；祂本然地配受这一切赞美，无始无终）</w:t>
      </w:r>
    </w:p>
    <w:p>
      <w:pPr>
        <w:pStyle w:val="Heading2"/>
      </w:pPr>
      <w:r>
        <w:rPr>
          <w:rFonts w:ascii="Times New Roman" w:hAnsi="Times New Roman" w:eastAsia="Noto Serif SC" w:cs="Amiri"/>
          <w:lang w:val="zh-CN" w:eastAsia="zh-CN" w:bidi="ar-SA"/>
          <w:color w:val="000000"/>
          <w:rtl w:val="0"/>
        </w:rPr>
        <w:t>结语：</w:t>
      </w:r>
    </w:p>
    <w:p>
      <w:pPr>
        <w:pStyle w:val="Heading2"/>
      </w:pPr>
      <w:r>
        <w:rPr>
          <w:rFonts w:ascii="Times New Roman" w:hAnsi="Times New Roman" w:eastAsia="Noto Serif SC" w:cs="Amiri"/>
          <w:lang w:val="zh-CN" w:eastAsia="zh-CN" w:bidi="ar-SA"/>
          <w:color w:val="000000"/>
          <w:rtl w:val="0"/>
        </w:rPr>
        <w:t>关于背谈</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r>
        <w:br/>
      </w:r>
      <w:r>
        <w:rPr>
          <w:rFonts w:ascii="Times New Roman" w:hAnsi="Times New Roman" w:eastAsia="Noto Serif SC" w:cs="Amiri"/>
          <w:lang w:val="zh-CN" w:eastAsia="zh-CN" w:bidi="ar-SA"/>
          <w:color w:val="000000"/>
          <w:rtl w:val="0"/>
        </w:rPr>
        <w:t>《第二十五言》第一闪光的第一束光中的第五点，列举过一条经文在责备与禁止的场合中以六种奇迹般的方式使人厌弃背谈的例证。这已完整显示，在《古兰经》看来，背谈——即在他人背后说他若听见便会不悦的话——是何等丑恶的事，因此无须另行阐述。的确，《古兰经》的阐述之后，不可能再有阐述，也无此必要。</w:t>
      </w:r>
    </w:p>
    <w:p>
      <w:r>
        <w:rPr>
          <w:rFonts w:ascii="Times New Roman" w:hAnsi="Times New Roman" w:eastAsia="Noto Serif SC" w:cs="Amiri"/>
          <w:lang w:val="zh-CN" w:eastAsia="zh-CN" w:bidi="ar-SA"/>
          <w:color w:val="000000"/>
          <w:rtl w:val="0"/>
        </w:rPr>
        <w:t>且看，在</w:t>
      </w:r>
      <w:r>
        <w:rPr>
          <w:rFonts w:ascii="Amiri" w:hAnsi="Amiri" w:eastAsia="Amiri" w:cs="Amiri"/>
          <w:lang w:val="zh-CN" w:eastAsia="zh-CN" w:bidi="ar-SA"/>
          <w:rtl w:val="1"/>
          <w:cs w:val="1"/>
          <w:color w:val="000000"/>
          <w:sz w:val="24"/>
          <w:szCs w:val="24"/>
        </w:rPr>
        <w:t>ﺍَﻳُﺤِﺐُّ ﺍَﺣَﺪُﻛُﻢْ ﺍَﻥْ ﻳَﺎْﻛُﻞَ ﻟَﺤْﻢَ ﺍَﺧ۪ﻴﻪِ ﻣَﻴْﺘًﺎ</w:t>
      </w:r>
      <w:r>
        <w:rPr>
          <w:rFonts w:ascii="Times New Roman" w:hAnsi="Times New Roman" w:eastAsia="Noto Serif SC" w:cs="Amiri"/>
          <w:lang w:val="zh-CN" w:eastAsia="zh-CN" w:bidi="ar-SA"/>
          <w:color w:val="000000"/>
          <w:rtl w:val="0"/>
        </w:rPr>
        <w:t>（难道你们当中有人喜欢吃他已故兄弟的肉吗）这节经文中，它以六个层次谴责背谈，又以六个强度制止背谈。当这节经文直接针对实际背谈的人时，其意义便如下呈现：</w:t>
      </w:r>
    </w:p>
    <w:p>
      <w:r>
        <w:rPr>
          <w:rFonts w:ascii="Times New Roman" w:hAnsi="Times New Roman" w:eastAsia="Noto Serif SC" w:cs="Amiri"/>
          <w:lang w:val="zh-CN" w:eastAsia="zh-CN" w:bidi="ar-SA"/>
          <w:color w:val="000000"/>
          <w:rtl w:val="0"/>
        </w:rPr>
        <w:t>众所周知：经文开头的疑问虚词，含有“难道”的发问之意。这个发问之意如水一般渗入经文的每一个词，每个词中都含有一个隐含的判断。</w:t>
      </w:r>
    </w:p>
    <w:p>
      <w:r>
        <w:rPr>
          <w:rFonts w:ascii="Times New Roman" w:hAnsi="Times New Roman" w:eastAsia="Noto Serif SC" w:cs="Amiri"/>
          <w:lang w:val="zh-CN" w:eastAsia="zh-CN" w:bidi="ar-SA"/>
          <w:color w:val="000000"/>
          <w:rtl w:val="0"/>
        </w:rPr>
        <w:t>其一，借疑问虚词说：难道你们没有能够提问和回答的理智吗，竟不明白这是何等丑恶的事？</w:t>
      </w:r>
    </w:p>
    <w:p>
      <w:r>
        <w:rPr>
          <w:rFonts w:ascii="Times New Roman" w:hAnsi="Times New Roman" w:eastAsia="Noto Serif SC" w:cs="Amiri"/>
          <w:lang w:val="zh-CN" w:eastAsia="zh-CN" w:bidi="ar-SA"/>
          <w:color w:val="000000"/>
          <w:rtl w:val="0"/>
        </w:rPr>
        <w:t>第二，借</w:t>
      </w:r>
      <w:r>
        <w:rPr>
          <w:rFonts w:ascii="Amiri" w:hAnsi="Amiri" w:eastAsia="Amiri" w:cs="Amiri"/>
          <w:lang w:val="zh-CN" w:eastAsia="zh-CN" w:bidi="ar-SA"/>
          <w:rtl w:val="1"/>
          <w:cs w:val="1"/>
          <w:color w:val="000000"/>
          <w:sz w:val="24"/>
          <w:szCs w:val="24"/>
        </w:rPr>
        <w:t>ﻳُﺤِﺐُّ</w:t>
      </w:r>
      <w:r>
        <w:rPr>
          <w:rFonts w:ascii="Times New Roman" w:hAnsi="Times New Roman" w:eastAsia="Noto Serif SC" w:cs="Amiri"/>
          <w:lang w:val="zh-CN" w:eastAsia="zh-CN" w:bidi="ar-SA"/>
          <w:color w:val="000000"/>
          <w:rtl w:val="0"/>
        </w:rPr>
        <w:t>（“喜欢、爱悦”）一词说：难道你们那能够爱与恨的心灵已经败坏了吗，竟会喜爱这种最可憎的行为？</w:t>
      </w:r>
    </w:p>
    <w:p>
      <w:r>
        <w:rPr>
          <w:rFonts w:ascii="Times New Roman" w:hAnsi="Times New Roman" w:eastAsia="Noto Serif SC" w:cs="Amiri"/>
          <w:lang w:val="zh-CN" w:eastAsia="zh-CN" w:bidi="ar-SA"/>
          <w:color w:val="000000"/>
          <w:rtl w:val="0"/>
        </w:rPr>
        <w:t>第三，借</w:t>
      </w:r>
      <w:r>
        <w:rPr>
          <w:rFonts w:ascii="Amiri" w:hAnsi="Amiri" w:eastAsia="Amiri" w:cs="Amiri"/>
          <w:lang w:val="zh-CN" w:eastAsia="zh-CN" w:bidi="ar-SA"/>
          <w:rtl w:val="1"/>
          <w:cs w:val="1"/>
          <w:color w:val="000000"/>
          <w:sz w:val="24"/>
          <w:szCs w:val="24"/>
        </w:rPr>
        <w:t>ﺍَﺣَﺪُﻛُﻢْ</w:t>
      </w:r>
      <w:r>
        <w:rPr>
          <w:rFonts w:ascii="Times New Roman" w:hAnsi="Times New Roman" w:eastAsia="Noto Serif SC" w:cs="Amiri"/>
          <w:lang w:val="zh-CN" w:eastAsia="zh-CN" w:bidi="ar-SA"/>
          <w:color w:val="000000"/>
          <w:rtl w:val="0"/>
        </w:rPr>
        <w:t>（“你们中的任何一个人”）一词说：你们的群体生活与文明从集体中获得生命，它们究竟怎么了，竟能接受这种毒害你们生命的行为？</w:t>
      </w:r>
    </w:p>
    <w:p>
      <w:r>
        <w:rPr>
          <w:rFonts w:ascii="Times New Roman" w:hAnsi="Times New Roman" w:eastAsia="Noto Serif SC" w:cs="Amiri"/>
          <w:lang w:val="zh-CN" w:eastAsia="zh-CN" w:bidi="ar-SA"/>
          <w:color w:val="000000"/>
          <w:rtl w:val="0"/>
        </w:rPr>
        <w:t>第四，借</w:t>
      </w:r>
      <w:r>
        <w:rPr>
          <w:rFonts w:ascii="Amiri" w:hAnsi="Amiri" w:eastAsia="Amiri" w:cs="Amiri"/>
          <w:lang w:val="zh-CN" w:eastAsia="zh-CN" w:bidi="ar-SA"/>
          <w:rtl w:val="1"/>
          <w:cs w:val="1"/>
          <w:color w:val="000000"/>
          <w:sz w:val="24"/>
          <w:szCs w:val="24"/>
        </w:rPr>
        <w:t>ﺍَﻥْ ﻳَﺎْﻛُﻞَ ﻟَﺤْﻢَ</w:t>
      </w:r>
      <w:r>
        <w:rPr>
          <w:rFonts w:ascii="Times New Roman" w:hAnsi="Times New Roman" w:eastAsia="Noto Serif SC" w:cs="Amiri"/>
          <w:lang w:val="zh-CN" w:eastAsia="zh-CN" w:bidi="ar-SA"/>
          <w:color w:val="000000"/>
          <w:rtl w:val="0"/>
        </w:rPr>
        <w:t>（“吞食那肉”）这句话说：你们的人性究竟怎么了，竟做出这种野兽般的行径，用牙齿撕碎自己的同伴？</w:t>
      </w:r>
    </w:p>
    <w:p>
      <w:r>
        <w:rPr>
          <w:rFonts w:ascii="Times New Roman" w:hAnsi="Times New Roman" w:eastAsia="Noto Serif SC" w:cs="Amiri"/>
          <w:lang w:val="zh-CN" w:eastAsia="zh-CN" w:bidi="ar-SA"/>
          <w:color w:val="000000"/>
          <w:rtl w:val="0"/>
        </w:rPr>
        <w:t>第五，借</w:t>
      </w:r>
      <w:r>
        <w:rPr>
          <w:rFonts w:ascii="Amiri" w:hAnsi="Amiri" w:eastAsia="Amiri" w:cs="Amiri"/>
          <w:lang w:val="zh-CN" w:eastAsia="zh-CN" w:bidi="ar-SA"/>
          <w:rtl w:val="1"/>
          <w:cs w:val="1"/>
          <w:color w:val="000000"/>
          <w:sz w:val="24"/>
          <w:szCs w:val="24"/>
        </w:rPr>
        <w:t>ﺍَﺧ۪ﻴﻪِ</w:t>
      </w:r>
      <w:r>
        <w:rPr>
          <w:rFonts w:ascii="Times New Roman" w:hAnsi="Times New Roman" w:eastAsia="Noto Serif SC" w:cs="Amiri"/>
          <w:lang w:val="zh-CN" w:eastAsia="zh-CN" w:bidi="ar-SA"/>
          <w:color w:val="000000"/>
          <w:rtl w:val="0"/>
        </w:rPr>
        <w:t>（“他的兄弟”）一词说：难道你们丝毫没有同类的怜惜，也丝毫没有骨肉亲情吗，竟如此无情地咬噬一位在许多方面都是你们兄弟的受欺压者的精神人格？难道你们也丝毫没有理智吗，竟像疯子一样，用自己的牙齿咬自己的肢体？</w:t>
      </w:r>
    </w:p>
    <w:p>
      <w:r>
        <w:rPr>
          <w:rFonts w:ascii="Times New Roman" w:hAnsi="Times New Roman" w:eastAsia="Noto Serif SC" w:cs="Amiri"/>
          <w:lang w:val="zh-CN" w:eastAsia="zh-CN" w:bidi="ar-SA"/>
          <w:color w:val="000000"/>
          <w:rtl w:val="0"/>
        </w:rPr>
        <w:t>第六，借</w:t>
      </w:r>
      <w:r>
        <w:rPr>
          <w:rFonts w:ascii="Amiri" w:hAnsi="Amiri" w:eastAsia="Amiri" w:cs="Amiri"/>
          <w:lang w:val="zh-CN" w:eastAsia="zh-CN" w:bidi="ar-SA"/>
          <w:rtl w:val="1"/>
          <w:cs w:val="1"/>
          <w:color w:val="000000"/>
          <w:sz w:val="24"/>
          <w:szCs w:val="24"/>
        </w:rPr>
        <w:t>ﻣَﻴْﺘًﺎ</w:t>
      </w:r>
      <w:r>
        <w:rPr>
          <w:rFonts w:ascii="Times New Roman" w:hAnsi="Times New Roman" w:eastAsia="Noto Serif SC" w:cs="Amiri"/>
          <w:lang w:val="zh-CN" w:eastAsia="zh-CN" w:bidi="ar-SA"/>
          <w:color w:val="000000"/>
          <w:rtl w:val="0"/>
        </w:rPr>
        <w:t>（“已死、成为尸体的”）一词说：你们的良知在哪里？难道你们的天性已经败坏了吗，竟对一位最应受尊重的兄弟，做出如同吃他的肉一般最令人厌恶的事？</w:t>
      </w:r>
    </w:p>
    <w:p>
      <w:r>
        <w:rPr>
          <w:rFonts w:ascii="Times New Roman" w:hAnsi="Times New Roman" w:eastAsia="Noto Serif SC" w:cs="Amiri"/>
          <w:lang w:val="zh-CN" w:eastAsia="zh-CN" w:bidi="ar-SA"/>
          <w:color w:val="000000"/>
          <w:rtl w:val="0"/>
        </w:rPr>
        <w:t>因此，凭这节经文的表达和各个词分别的指示，责备与背谈，无论从理智、心灵、人性、良知、天性还是民族情感来看，都是可谴责的。请看，这节经文如何以精简的方式分六个层次表达谴责，又以奇迹般的方式分六个程度制止那项罪行。</w:t>
      </w:r>
    </w:p>
    <w:p>
      <w:r>
        <w:rPr>
          <w:rFonts w:ascii="Times New Roman" w:hAnsi="Times New Roman" w:eastAsia="Noto Serif SC" w:cs="Amiri"/>
          <w:lang w:val="zh-CN" w:eastAsia="zh-CN" w:bidi="ar-SA"/>
          <w:color w:val="000000"/>
          <w:rtl w:val="0"/>
        </w:rPr>
        <w:t>背谈，是心怀敌意、嫉妒与执拗的人最常使用的一种卑劣武器。有自尊的人，绝不屈尊使用这种污秽的武器。正如一位名人所说：</w:t>
      </w:r>
      <w:r>
        <w:rPr>
          <w:rFonts w:ascii="Amiri" w:hAnsi="Amiri" w:eastAsia="Amiri" w:cs="Amiri"/>
          <w:lang w:val="zh-CN" w:eastAsia="zh-CN" w:bidi="ar-SA"/>
          <w:rtl w:val="1"/>
          <w:cs w:val="1"/>
          <w:color w:val="000000"/>
          <w:sz w:val="24"/>
          <w:szCs w:val="24"/>
        </w:rPr>
        <w:t>ﺍُﻛَﺒِّﺮُ ﻧَﻔْﺴ۪ﻰ ﻋَﻦْ ﺟَﺰَﺍﺀٍ ﺑِﻐِﻴْﺒَﺔٍ</w:t>
      </w:r>
      <w:r>
        <w:rPr>
          <w:rFonts w:ascii="Times New Roman" w:hAnsi="Times New Roman" w:eastAsia="Noto Serif SC" w:cs="Amiri"/>
          <w:lang w:val="zh-CN" w:eastAsia="zh-CN" w:bidi="ar-SA"/>
          <w:color w:val="000000"/>
          <w:rtl w:val="0"/>
        </w:rPr>
        <w:t xml:space="preserve">（我使自己的自我保持高远，不屑以背谈报复仇敌） </w:t>
      </w:r>
      <w:r>
        <w:rPr>
          <w:rFonts w:ascii="Amiri" w:hAnsi="Amiri" w:eastAsia="Amiri" w:cs="Amiri"/>
          <w:lang w:val="zh-CN" w:eastAsia="zh-CN" w:bidi="ar-SA"/>
          <w:rtl w:val="1"/>
          <w:cs w:val="1"/>
          <w:color w:val="000000"/>
          <w:sz w:val="24"/>
          <w:szCs w:val="24"/>
        </w:rPr>
        <w:t>٭ ﻓَﻜُﻞُّ ﺍِﻏْﺘِﻴَﺎﺏٍ ﺟَﻬْﺪُ ﻣَﻦْ لَا ﻟَﻪُ ﺟَﻬْﺪٌ</w:t>
      </w:r>
      <w:r>
        <w:rPr>
          <w:rFonts w:ascii="Times New Roman" w:hAnsi="Times New Roman" w:eastAsia="Noto Serif SC" w:cs="Amiri"/>
          <w:lang w:val="zh-CN" w:eastAsia="zh-CN" w:bidi="ar-SA"/>
          <w:color w:val="000000"/>
          <w:rtl w:val="0"/>
        </w:rPr>
        <w:t>（一切背谈，都是毫无能力者竭尽全力的挣扎）</w:t>
      </w:r>
      <w:r>
        <w:br/>
      </w:r>
      <w:r>
        <w:rPr>
          <w:rFonts w:ascii="Times New Roman" w:hAnsi="Times New Roman" w:eastAsia="Noto Serif SC" w:cs="Amiri"/>
          <w:lang w:val="zh-CN" w:eastAsia="zh-CN" w:bidi="ar-SA"/>
          <w:color w:val="000000"/>
          <w:rtl w:val="0"/>
        </w:rPr>
        <w:t>意思是：“我使自己的自我保持高远，不屑以背谈惩罚仇敌。因为背谈，是软弱、卑贱、低下者的武器。”</w:t>
      </w:r>
    </w:p>
    <w:p>
      <w:pPr>
        <w:pStyle w:val="Heading2"/>
      </w:pPr>
      <w:r>
        <w:rPr>
          <w:rFonts w:ascii="Times New Roman" w:hAnsi="Times New Roman" w:eastAsia="Noto Serif SC" w:cs="Amiri"/>
          <w:lang w:val="zh-CN" w:eastAsia="zh-CN" w:bidi="ar-SA"/>
          <w:color w:val="000000"/>
          <w:rtl w:val="0"/>
        </w:rPr>
        <w:t>所谓背谈：</w:t>
      </w:r>
    </w:p>
    <w:p>
      <w:r>
        <w:rPr>
          <w:rFonts w:ascii="Times New Roman" w:hAnsi="Times New Roman" w:eastAsia="Noto Serif SC" w:cs="Amiri"/>
          <w:lang w:val="zh-CN" w:eastAsia="zh-CN" w:bidi="ar-SA"/>
          <w:color w:val="000000"/>
          <w:rtl w:val="0"/>
        </w:rPr>
        <w:t>如果被背谈的人在场并听见了，他会厌恶并着恼。如果所说属实，那本身就是背谈；如果所说虚假，那便既是背谈又是诬陷，是双重丑恶的罪过。</w:t>
      </w:r>
    </w:p>
    <w:p>
      <w:pPr>
        <w:pStyle w:val="Heading2"/>
      </w:pPr>
      <w:r>
        <w:rPr>
          <w:rFonts w:ascii="Times New Roman" w:hAnsi="Times New Roman" w:eastAsia="Noto Serif SC" w:cs="Amiri"/>
          <w:lang w:val="zh-CN" w:eastAsia="zh-CN" w:bidi="ar-SA"/>
          <w:color w:val="000000"/>
          <w:rtl w:val="0"/>
        </w:rPr>
        <w:t>背谈仅在特定的几种情形下才可获准：</w:t>
      </w:r>
    </w:p>
    <w:p>
      <w:r>
        <w:rPr>
          <w:rFonts w:ascii="Times New Roman" w:hAnsi="Times New Roman" w:eastAsia="Noto Serif SC" w:cs="Amiri"/>
          <w:lang w:val="zh-CN" w:eastAsia="zh-CN" w:bidi="ar-SA"/>
          <w:color w:val="000000"/>
          <w:rtl w:val="0"/>
        </w:rPr>
        <w:t>其一：以申诉的形式向一位负责的人说，以便他帮助自己消除那人的恶行与过错，并为自己向他讨回权利。</w:t>
      </w:r>
    </w:p>
    <w:p>
      <w:r>
        <w:rPr>
          <w:rFonts w:ascii="Times New Roman" w:hAnsi="Times New Roman" w:eastAsia="Noto Serif SC" w:cs="Amiri"/>
          <w:lang w:val="zh-CN" w:eastAsia="zh-CN" w:bidi="ar-SA"/>
          <w:color w:val="000000"/>
          <w:rtl w:val="0"/>
        </w:rPr>
        <w:t>另一种：有人想与那个人合作共事，来征询你的意见。你完全出于正当考虑、不怀私意，为尽如实商议之责而说：“不要与他合作共事，因为你会受到损害。”</w:t>
      </w:r>
    </w:p>
    <w:p>
      <w:r>
        <w:rPr>
          <w:rFonts w:ascii="Times New Roman" w:hAnsi="Times New Roman" w:eastAsia="Noto Serif SC" w:cs="Amiri"/>
          <w:lang w:val="zh-CN" w:eastAsia="zh-CN" w:bidi="ar-SA"/>
          <w:color w:val="000000"/>
          <w:rtl w:val="0"/>
        </w:rPr>
        <w:t>另一种：目的不是贬损和揭丑，而是描述并使人辨认，于是说：“那个跛脚的流浪汉到某处去了。”</w:t>
      </w:r>
    </w:p>
    <w:p>
      <w:r>
        <w:rPr>
          <w:rFonts w:ascii="Times New Roman" w:hAnsi="Times New Roman" w:eastAsia="Noto Serif SC" w:cs="Amiri"/>
          <w:lang w:val="zh-CN" w:eastAsia="zh-CN" w:bidi="ar-SA"/>
          <w:color w:val="000000"/>
          <w:rtl w:val="0"/>
        </w:rPr>
        <w:t>另一种：被背谈的人是公然的悖逆者。也就是说，他不为作恶感到羞耻，反而以所犯的恶行自夸；他以自己的压迫为乐，毫不羞愧地公开施行。</w:t>
      </w:r>
    </w:p>
    <w:p>
      <w:r>
        <w:rPr>
          <w:rFonts w:ascii="Times New Roman" w:hAnsi="Times New Roman" w:eastAsia="Noto Serif SC" w:cs="Amiri"/>
          <w:lang w:val="zh-CN" w:eastAsia="zh-CN" w:bidi="ar-SA"/>
          <w:color w:val="000000"/>
          <w:rtl w:val="0"/>
        </w:rPr>
        <w:t>在这些特定情形下，只要不怀私意，完全为了真理和正当利益，背谈才可获准。否则，正如火吞尽木柴，背谈也会吞尽一切善功。</w:t>
      </w:r>
    </w:p>
    <w:p>
      <w:r>
        <w:rPr>
          <w:rFonts w:ascii="Times New Roman" w:hAnsi="Times New Roman" w:eastAsia="Noto Serif SC" w:cs="Amiri"/>
          <w:lang w:val="zh-CN" w:eastAsia="zh-CN" w:bidi="ar-SA"/>
          <w:color w:val="000000"/>
          <w:rtl w:val="0"/>
        </w:rPr>
        <w:t>如果有人背谈了，或者故意听了背谈，就应当念</w:t>
      </w:r>
      <w:r>
        <w:rPr>
          <w:rFonts w:ascii="Amiri" w:hAnsi="Amiri" w:eastAsia="Amiri" w:cs="Amiri"/>
          <w:lang w:val="zh-CN" w:eastAsia="zh-CN" w:bidi="ar-SA"/>
          <w:rtl w:val="1"/>
          <w:cs w:val="1"/>
          <w:color w:val="000000"/>
          <w:sz w:val="24"/>
          <w:szCs w:val="24"/>
        </w:rPr>
        <w:t>ﺍَﻟﻠّٰﻬُﻢَّ ﺍﻏْﻔِﺮْﻟَﻨَﺎ ﻭَ ﻟِﻤَﻦِ ﺍﻏْﺘَﺒْﻨَﺎﻩُ</w:t>
      </w:r>
      <w:r>
        <w:rPr>
          <w:rFonts w:ascii="Times New Roman" w:hAnsi="Times New Roman" w:eastAsia="Noto Serif SC" w:cs="Amiri"/>
          <w:lang w:val="zh-CN" w:eastAsia="zh-CN" w:bidi="ar-SA"/>
          <w:color w:val="000000"/>
          <w:rtl w:val="0"/>
        </w:rPr>
        <w:t>（Allah啊，求您赦宥我们，也赦宥我们所背谈的人）。此后，每逢遇见被背谈的人，都应说：“请你宽恕我。”</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第三点：败坏人类社会生活的一种魔鬼式阴谋是这样的：凭一个信仰者的一项罪过，掩盖他的全部善行。听从魔鬼这一阴谋的不公正者，便敌视那个信仰者。然而，至高无上的真实主宰Allah在复起之日，凭绝对的公正，在至大的天秤上称量受命者的行为时，会依善行对罪过的胜过或落败作出判决。而且，罪过的诱因众多，容易发生，所以有时一项善行就能抵消许多罪过。因此，在这个世界里，也应当依照Allah那种公正的原则待人。如果一个人的善行在数量或性质上超过他的恶行，这个人就配得友爱与尊重。甚至，应当凭一项可贵的善行，以宽恕的眼光看待他的许多罪过。</w:t>
      </w:r>
    </w:p>
    <w:p>
      <w:r>
        <w:rPr>
          <w:rFonts w:ascii="Times New Roman" w:hAnsi="Times New Roman" w:eastAsia="Noto Serif SC" w:cs="Amiri"/>
          <w:lang w:val="zh-CN" w:eastAsia="zh-CN" w:bidi="ar-SA"/>
          <w:color w:val="000000"/>
          <w:rtl w:val="0"/>
        </w:rPr>
        <w:t>然而，人凭天性中不公正的倾向，又受魔鬼的诱导，会因一项罪过而忘记一个人的百项善行，敌视自己的信仰兄弟，并陷入罪恶。正如把一只苍蝇的翅膀放在眼前，就会遮蔽一座山，使人看不见它；同样，人凭恶意，也会以苍蝇翅膀般的一项罪过，遮蔽并忘记山一般的善行，敌视自己的信仰兄弟，成为人类社会生活中一件制造败坏的工具。</w:t>
      </w:r>
    </w:p>
    <w:p>
      <w:pPr>
        <w:pStyle w:val="Heading2"/>
      </w:pPr>
      <w:r>
        <w:rPr>
          <w:rFonts w:ascii="Times New Roman" w:hAnsi="Times New Roman" w:eastAsia="Noto Serif SC" w:cs="Amiri"/>
          <w:lang w:val="zh-CN" w:eastAsia="zh-CN" w:bidi="ar-SA"/>
          <w:color w:val="000000"/>
          <w:rtl w:val="0"/>
        </w:rPr>
        <w:t>第四句</w:t>
      </w:r>
    </w:p>
    <w:p>
      <w:r>
        <w:rPr>
          <w:rFonts w:ascii="Times New Roman" w:hAnsi="Times New Roman" w:eastAsia="Noto Serif SC" w:cs="Amiri"/>
          <w:lang w:val="zh-CN" w:eastAsia="zh-CN" w:bidi="ar-SA"/>
          <w:color w:val="000000"/>
          <w:rtl w:val="0"/>
        </w:rPr>
        <w:t>亲爱而忠诚真实的兄弟们啊！</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r>
        <w:rPr>
          <w:rFonts w:ascii="Times New Roman" w:hAnsi="Times New Roman" w:eastAsia="Noto Serif SC" w:cs="Amiri"/>
          <w:lang w:val="zh-CN" w:eastAsia="zh-CN" w:bidi="ar-SA"/>
          <w:color w:val="000000"/>
          <w:rtl w:val="0"/>
        </w:rPr>
        <w:t>在这个世界上，尤其在当今，尤其对于那些遭难的人，特别是对于光明学子所遭受的剧烈困苦与绝望，最有效的办法是：彼此安慰、彼此宽心，增强精神力量，像甘愿牺牲的真实兄弟那样，为彼此的忧愁、悲伤与困苦敷上药膏，以深切的怜爱抚慰那颗忧伤的心灵。我们之间真实而属后世的兄弟情谊，容不得心生芥蒂与偏袒。</w:t>
      </w:r>
    </w:p>
    <w:p>
      <w:r>
        <w:rPr>
          <w:rFonts w:ascii="Times New Roman" w:hAnsi="Times New Roman" w:eastAsia="Noto Serif SC" w:cs="Amiri"/>
          <w:lang w:val="zh-CN" w:eastAsia="zh-CN" w:bidi="ar-SA"/>
          <w:color w:val="000000"/>
          <w:rtl w:val="0"/>
        </w:rPr>
        <w:t>既然我以全部力量信任你们、依靠你们，你们也知道，甚至也看见，我不仅决心为你们牺牲自己的安宁、尊严和荣誉，也决心欢然献出生命；那么，我甚至以誓言向你们保证：八天来，光明的两根柱石表面上彼此闹别扭，不但不互相安慰，反而使彼此伤心；这件微不足道的事，在此时给我的心灵带来了极大的折磨，以致我的灵魂、心灵和理智都哭喊着：“悲痛啊，悲痛！求救啊，求救！</w:t>
      </w:r>
      <w:r>
        <w:rPr>
          <w:rFonts w:ascii="Amiri" w:hAnsi="Amiri" w:eastAsia="Amiri" w:cs="Amiri"/>
          <w:lang w:val="zh-CN" w:eastAsia="zh-CN" w:bidi="ar-SA"/>
          <w:rtl w:val="1"/>
          <w:cs w:val="1"/>
          <w:color w:val="000000"/>
          <w:sz w:val="24"/>
          <w:szCs w:val="24"/>
        </w:rPr>
        <w:t>يَا أَرْحَمَ الرَّاحِمِينَ مَدَد</w:t>
      </w:r>
      <w:r>
        <w:rPr>
          <w:rFonts w:ascii="Times New Roman" w:hAnsi="Times New Roman" w:eastAsia="Noto Serif SC" w:cs="Amiri"/>
          <w:lang w:val="zh-CN" w:eastAsia="zh-CN" w:bidi="ar-SA"/>
          <w:color w:val="000000"/>
          <w:rtl w:val="0"/>
        </w:rPr>
        <w:t>（众慈悯者中最为慈悯者Allah啊，求您救助）！求您保护我们，救我们脱离精灵与人类中恶魔的祸害；求您以完全的忠诚、友爱、兄弟情谊和怜爱，充满我兄弟们彼此相对的心灵。”</w:t>
      </w:r>
    </w:p>
    <w:p>
      <w:r>
        <w:rPr>
          <w:rFonts w:ascii="Times New Roman" w:hAnsi="Times New Roman" w:eastAsia="Noto Serif SC" w:cs="Amiri"/>
          <w:lang w:val="zh-CN" w:eastAsia="zh-CN" w:bidi="ar-SA"/>
          <w:color w:val="000000"/>
          <w:rtl w:val="0"/>
        </w:rPr>
        <w:t>我如钢铁般坚定不移的兄弟们啊！请帮助我。我们的事情极为敏感。我曾非常信任你们，把自己的一切职责都托付给了你们的精神集体人格。你们也必须倾尽全力赶来援助我。</w:t>
      </w:r>
    </w:p>
    <w:p>
      <w:r>
        <w:rPr>
          <w:rFonts w:ascii="Times New Roman" w:hAnsi="Times New Roman" w:eastAsia="Noto Serif SC" w:cs="Amiri"/>
          <w:lang w:val="zh-CN" w:eastAsia="zh-CN" w:bidi="ar-SA"/>
          <w:color w:val="000000"/>
          <w:rtl w:val="0"/>
        </w:rPr>
        <w:t>这件事固然极其微小、短暂而不足道。然而，落在钟表发条上或眼睛瞳孔里的一根头发、一粒微尘，也会造成伤害。在这一点上，这件事关系重大：三次物质上的破裂和三次精神上的目睹，都准确无误地报知了此事。</w:t>
      </w:r>
    </w:p>
    <w:p>
      <w:r>
        <w:rPr>
          <w:rFonts w:ascii="Times New Roman" w:hAnsi="Times New Roman" w:eastAsia="Noto Serif SC" w:cs="Amiri"/>
          <w:lang w:val="zh-CN" w:eastAsia="zh-CN" w:bidi="ar-SA"/>
          <w:color w:val="000000"/>
          <w:rtl w:val="0"/>
        </w:rPr>
        <w:t>亲爱的、忠诚真实而纯诚的兄弟们！</w:t>
      </w:r>
    </w:p>
    <w:p>
      <w:r>
        <w:rPr>
          <w:rFonts w:ascii="Times New Roman" w:hAnsi="Times New Roman" w:eastAsia="Noto Serif SC" w:cs="Amiri"/>
          <w:lang w:val="zh-CN" w:eastAsia="zh-CN" w:bidi="ar-SA"/>
          <w:color w:val="000000"/>
          <w:rtl w:val="0"/>
        </w:rPr>
        <w:t>在可能的范围内，倾尽全力在我们之间、在彼此相处中践行《忠诚闪光》的准则和真正纯诚的奥义，已经成为我们必须履行的责任。</w:t>
      </w:r>
    </w:p>
    <w:p>
      <w:r>
        <w:rPr>
          <w:rFonts w:ascii="Times New Roman" w:hAnsi="Times New Roman" w:eastAsia="Noto Serif SC" w:cs="Amiri"/>
          <w:lang w:val="zh-CN" w:eastAsia="zh-CN" w:bidi="ar-SA"/>
          <w:color w:val="000000"/>
          <w:rtl w:val="0"/>
        </w:rPr>
        <w:t>我得到确切消息：三个月来，已指定三个人，借志趣或思想分歧，使此地的亲近兄弟彼此冷淡。他们还要使坚定的光明追随者厌倦、动摇，使敏感而缺乏忍耐的人陷入臆想，并让他们放弃光明服务，因此正无故拖延我们的审判。</w:t>
      </w:r>
    </w:p>
    <w:p>
      <w:r>
        <w:rPr>
          <w:rFonts w:ascii="Times New Roman" w:hAnsi="Times New Roman" w:eastAsia="Noto Serif SC" w:cs="Amiri"/>
          <w:lang w:val="zh-CN" w:eastAsia="zh-CN" w:bidi="ar-SA"/>
          <w:color w:val="000000"/>
          <w:rtl w:val="0"/>
        </w:rPr>
        <w:t>千万，千万注意！不要让你们迄今自我牺牲般的兄弟情谊与真挚友爱受到动摇。哪怕只有一粒微尘那么大，也会给我们造成巨大损害。因为，极轻微的一次动摇，正如在代尼兹利……那样，使一些学者与我们疏远了。</w:t>
      </w:r>
    </w:p>
    <w:p>
      <w:r>
        <w:rPr>
          <w:rFonts w:ascii="Times New Roman" w:hAnsi="Times New Roman" w:eastAsia="Noto Serif SC" w:cs="Amiri"/>
          <w:lang w:val="zh-CN" w:eastAsia="zh-CN" w:bidi="ar-SA"/>
          <w:color w:val="000000"/>
          <w:rtl w:val="0"/>
        </w:rPr>
        <w:t>既然我们对《古兰经》与信仰的服务要求我们，必要时为彼此献出生命，那么，真正甘愿牺牲的人，就不该因困苦或其他事情引起的敏感易怒而彼此怨恨；相反，应以最彻底的自谦、谦卑与顺从，把过错归于自己，努力增进友爱与真诚。否则，微尘会膨胀成山丘，造成无法修复的损害。我把此事托付给你们的明鉴，就此搁笔。</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也就是说，从祂每年新赐的小麦等财产中拿出十分之一。</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也就是说，从祂先前赐予的那四十份中计算；每一年，通常在商业利润和牲畜繁殖方面，祂至少又会从那四十份中新赐十份。</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2938" pack="K27" kind="heading" targetSHA256="869f96c2ea4af3eb2d53c665c7c8d0e92ee60826c92c2fcfe455dee0516e841e"/>
  <unit id="U12939" pack="K27" kind="heading" targetSHA256="afb0f5a0e9d57a2456bd346f803d180b0ebeda4e08bbff429d2f773af043e70d"/>
  <unit id="U12940" pack="K27" kind="heading" targetSHA256="7d4146ca082798f06a3a99c87e2244a5ceb683cdbeda049d7b8a5c342b73edb0"/>
  <unit id="U12941" pack="K27" kind="heading" targetSHA256="1bfe88b9b506895b6d4b87ef1cbf7b3194ca8d6ca0840f1480dc6fb1ad2c38ee"/>
  <unit id="U12942" pack="K27" kind="paragraph" targetSHA256="f2b2478da424cb2efbb7b2fbec418a76c07aba87a780e9254ebd63923a623011"/>
  <unit id="U12943" pack="K27" kind="paragraph" targetSHA256="b40192b68c9ba971ca71213341425ad21bd321a3eeb10b5c9194cd5837e56d7e"/>
  <unit id="U12944" pack="K27" kind="paragraph" targetSHA256="207c0b8c2143a2836a9413239fd43b88bd5fa108521e1afbad961f162571a519"/>
  <unit id="U12945" pack="K27" kind="heading" targetSHA256="3075036e4c7cb44e7906b8b6cab63840685eaa9484e0e5c9530399dd33c18384"/>
  <unit id="U12946" pack="K27" kind="paragraph" targetSHA256="a6df6f4254660193b4a060e8f206ac855e49f0b84e12d7228f106e095bc5ae26"/>
  <unit id="U12947" pack="K27" kind="heading" targetSHA256="16a1c9f1f45ad887c49a3235b2a4030838e2cec3f76647958679a96c49f23070"/>
  <unit id="U12948" pack="K27" kind="paragraph" targetSHA256="dd8d03b633aae8e46c3b613cafb9ab45c59715cfe49684fabaff800f0797ccb8"/>
  <unit id="U12949" pack="K27" kind="paragraph" targetSHA256="2abc46b84a771f70b274de8b7869cd479d9e63edb3ebe31655d9da3f45df90e0"/>
  <unit id="U12950" pack="K27" kind="paragraph" targetSHA256="872b3f4748a6e2d7eac860dc8c97b021c43fc084f712c1c5f73cce48b7cd4f60"/>
  <unit id="U12951" pack="K27" kind="heading" targetSHA256="af378c99141db44f725d37d1536e0d2bf0d72b8753c4061f504e21daae083a54"/>
  <unit id="U12952" pack="K27" kind="paragraph" targetSHA256="069841651c22f1ebf429892f21ba89687d303adaf4f2f5fc164e06b77dc54222"/>
  <unit id="U12953" pack="K27" kind="paragraph" targetSHA256="5dcaf15aef8eaefb1fe3d550f8b11ad963ae8dba4ad53a6cd9bfe0ca4c4ac19f"/>
  <unit id="U12954" pack="K27" kind="paragraph" targetSHA256="90b556feb46a59f0dd9732653c57971c3427e75bc9bbeda5040643f5ef8c20bd"/>
  <unit id="U12955" pack="K27" kind="paragraph" targetSHA256="48cf7b113e88654a24eb5d22cd020fde927f8679f6fd431c77255e892c718178"/>
  <unit id="U12956" pack="K27" kind="paragraph" targetSHA256="fa65bbcf3388184434c88aa8222edaefe457b2c86bcbd22b3590e8bbae06b680"/>
  <unit id="U12957" pack="K27" kind="paragraph" targetSHA256="ee7f8180f1756428336a7b0db7501db561098027c5e6a8df8669d850a54d8cde"/>
  <unit id="U12958" pack="K27" kind="paragraph" targetSHA256="2485f7de6b0d64eb5c5550e86e3836d1a277ad5e724f47831bf60a223a84f6ad"/>
  <unit id="U12959" pack="K27" kind="paragraph" targetSHA256="253523d0125f2b53c66a2d94a6d1ba61ed28498d4feab4f338d0677f65281119"/>
  <unit id="U12960" pack="K27" kind="heading" targetSHA256="0d31e866eebe376cd1991b21c5ea4571ff07c2bb72c372a15a88189e509d4c7c"/>
  <unit id="U12961" pack="K27" kind="paragraph" targetSHA256="d71c3a6a7a40c1274f01cabf6be7f51b1d72590dd58bbcb9c7e9fde35e1461da"/>
  <unit id="U12962" pack="K27" kind="paragraph" targetSHA256="02458d19e2e9609d5acbd174ed058356434bde60ec199f56252ba871b5b6af19"/>
  <unit id="U12963" pack="K27" kind="paragraph" targetSHA256="8d0f4c0b258c8afcc4932bdc7acc32f431b4c964c8d121f9375a2c682faa82a3"/>
  <unit id="U12964" pack="K27" kind="heading" targetSHA256="f72088e09f34cee8f2e327ece281a2784e9c00337cb65f5bc70068e1cc9f9bae"/>
  <unit id="U12965" pack="K27" kind="paragraph" targetSHA256="d1d5ba62896a228668d838af9ab2691fdf59e6965ca459236a4956f1ead1e5c1"/>
  <unit id="U12966" pack="K27" kind="paragraph" targetSHA256="70b7bfeb8b1e163fbdcefab644b4f944117a253af9ad91fb19df196fbeadd8cf"/>
  <unit id="U12967" pack="K27" kind="paragraph" targetSHA256="0f63e7befe554b6e9f046892af4e53b41d9c9d441caa277b040e314cbc478151"/>
  <unit id="U12968" pack="K27" kind="paragraph" targetSHA256="ce6d29fd3fc55739fc4da0e254ae49ccd0c6984f9120837b83699f54dc4997a5"/>
  <unit id="U12969" pack="K27" kind="paragraph" targetSHA256="699a6e248ed599392f0ac318524af1e952ce2944f0da4a88c45b40ac3461cf1c"/>
  <unit id="U12970" pack="K27" kind="paragraph" targetSHA256="556c21d0ecc437c18b1610a9a2fbb4ed05cb3c351dd4d83a9fb856aa79abc3f5"/>
  <unit id="U12971" pack="K27" kind="paragraph" targetSHA256="b6d9d65fce8a16018173ed70e24290c470e6fd5a3da92459ae879972dd1250eb"/>
  <unit id="U12972" pack="K27" kind="paragraph" targetSHA256="ab82f1555b569fb47292cde8873d12be3090ab976c588b28d05820224f4773cc"/>
  <unit id="U12973" pack="K27" kind="paragraph" targetSHA256="e3dbeffa38021aa70703802f62a7b3e0e403b9af6434274711b464c7437334f1"/>
  <unit id="U12974" pack="K27" kind="heading" targetSHA256="4ce2c703a20c7d2880e3426e09a4f48495a9703d9bb63b34cdb89a4edfdaadb2"/>
  <unit id="U12975" pack="K27" kind="paragraph" targetSHA256="0e02c9b9d368ff88f33ea24b187ce21b5447aee84022b80e8c76bd8bf4364b63"/>
  <unit id="U12976" pack="K27" kind="paragraph" targetSHA256="534733b204a833d46e7079c6a3a3b0dbebb88bd773474e0114360929b43701cd"/>
  <unit id="U12977" pack="K27" kind="paragraph" targetSHA256="126c39ddb029c0bbacaf8248de86ebc99c5a51c1fcbe224535f3ce926947972e"/>
  <unit id="U12978" pack="K27" kind="paragraph" targetSHA256="25af3ff15b9189fbcc68ec96be36a8a850908d348e8bc6d118ae1be291098699"/>
  <unit id="U12979" pack="K27" kind="paragraph" targetSHA256="7bd333b3178dd8c80c524ec9c3feb0d6b92fc32ce5d2302be3496a0ed081c6fe"/>
  <unit id="U12980" pack="K27" kind="paragraph" targetSHA256="73def7076d7e3b64635c44b5d77a9090261fe624adeed87b7345584a6b5bb9ba"/>
  <unit id="U12981" pack="K27" kind="paragraph" targetSHA256="661d2c67f8be0fd44c5a4830eb14009acb08631deaeddbaaeda583ea6a0c7dfb"/>
  <unit id="U12982" pack="K27" kind="paragraph" targetSHA256="1e21221807ab513becf1272de24130b111862be4013329bf07d6197cc184c0cb"/>
  <unit id="U12983" pack="K27" kind="paragraph" targetSHA256="20c478724e099f92f79e893c14cceb4f2b5df9762db921e4068644b85fb665eb"/>
  <unit id="U12984" pack="K27" kind="heading" targetSHA256="c3d9d80aeeac0c45c6cf3e3c77ef97d33ddc22d852ea0168ad79650654b9f4d4"/>
  <unit id="U12985" pack="K27" kind="paragraph" targetSHA256="dcb25d86db45a655b69648647f27f3cf65f541fcccb2d2f2ab5bb1a0fac04f6d"/>
  <unit id="U12986" pack="K27" kind="heading" targetSHA256="c70e2870352df426a8afeb63beed7f75b996ce90f44c804c2a131a4b52f2a7ec"/>
  <unit id="U12987" pack="K27" kind="paragraph" targetSHA256="1c9b8aa19cb817b45d437a0bf9da22f4b0b79537999272768d407f7335d2e2b4"/>
  <unit id="U12988" pack="K27" kind="heading" targetSHA256="4e5b40bd7a040183f5937558a0b4d6910b0931f72d8603f16da4ee584fbe8f70"/>
  <unit id="U12989" pack="K27" kind="paragraph" targetSHA256="8b3451c3236cf23daebc96e728c4cc654723bbefbfa298d6513da1b814debb4f"/>
  <unit id="U12990" pack="K27" kind="heading" targetSHA256="e750184656ca4be51cb6dc1002230cadf7ab9a5e6a31c1c0da91b7c559d4d79d"/>
  <unit id="U12991" pack="K27" kind="paragraph" targetSHA256="ee2eed558accfe1180e2777c7e4c6a648e350a41dba9833d51defa9617368c6f"/>
  <unit id="U12992" pack="K27" kind="heading" targetSHA256="7a35bfad93f1452d77f2386b2c491210e43596b07e5ecd5ee19a8f293785d204"/>
  <unit id="U12993" pack="K27" kind="paragraph" targetSHA256="387b123212ce64dc629fb262f3f3e2d876dd9a252e893147cfbec52db8836dea"/>
  <unit id="U12994" pack="K27" kind="heading" targetSHA256="c70e2870352df426a8afeb63beed7f75b996ce90f44c804c2a131a4b52f2a7ec"/>
  <unit id="U12995" pack="K27" kind="paragraph" targetSHA256="7583ba200eeb8f18c5289051f79973e65ffe5ea9b6d738e679cd76901ba5593c"/>
  <unit id="U12996" pack="K27" kind="paragraph" targetSHA256="60711634313a88e5b328781dbd3a9e76f302fa87e91d1b6818b2a8035efb9023"/>
  <unit id="U12997" pack="K27" kind="paragraph" targetSHA256="b9c2adbc9f3e492dbff14ca5f5fc71ccb2932ded15539d25924b621de7239875"/>
  <unit id="U12998" pack="K27" kind="paragraph" targetSHA256="d356bd58d88a14560ba3168733686986cf463e0c5d51e0080e79b6ec082f245e"/>
  <unit id="U12999" pack="K27" kind="heading" targetSHA256="b111ea6fd11b235dc080ad9ef8dadf8a131a82aad882c8fbf77af7ba300438dd"/>
  <unit id="U13000" pack="K27" kind="paragraph" targetSHA256="8613f7ff5ca1bdc3c81f9c47373a7778e659c035287b8ce665aebc16acbea045"/>
  <unit id="U13001" pack="K27" kind="heading" targetSHA256="96a7c830d0f5afebe91b34f8db7c8e67bcad17a866fb30814b83517f76f4e91e"/>
  <unit id="U13002" pack="K27" kind="paragraph" targetSHA256="3f14c78796cc6ba5713be7b607cfa483b132e40f33c059c9b02deb64652aa494"/>
  <unit id="U13003" pack="K27" kind="paragraph" targetSHA256="90f2f96cf56491819f5c03fa00068b73be0742c6f300a884946625b748dacb09"/>
  <unit id="U13004" pack="K27" kind="paragraph" targetSHA256="1f280da736eeb4e3dd864670147a8dee4bc359ee0fbe21d7ba005c4232b5972b"/>
  <unit id="U13005" pack="K27" kind="heading" targetSHA256="41a88df8e003995c634e165aa06b85a87e922dbebd8b507e212a58fbd953e7d5"/>
  <unit id="U13006" pack="K27" kind="paragraph" targetSHA256="af78dbdc98ac810ff9184db7d077eb6bc9e087bbbe9106861e4e3fb44d6bf9dc"/>
  <unit id="U13007" pack="K27" kind="paragraph" targetSHA256="d3b3ed7179b953d0a6cfa44f2f7f87a07e112b3673e130bcc5feefad4dcec4e0"/>
  <unit id="U13008" pack="K27" kind="paragraph" targetSHA256="de6d44fb1ef6d865442774bc4d0767b86c775aabe90d6ccddb60bea9e5baeb4b"/>
  <unit id="U13009" pack="K27" kind="paragraph" targetSHA256="5d480de18b7754850ac79a0afa6636708cf8fae98c6d0805a38d6a1bbf67c287"/>
  <unit id="U13010" pack="K27" kind="paragraph" targetSHA256="5e667b2d1f6351167c63b1d2c3148c19b99295c9e84bc79d5114da3797b4a803"/>
  <unit id="U13011" pack="K27" kind="paragraph" targetSHA256="c31e14502fcf336d2904edf434662a509b34dadeb25f7a573f7264bbe3bf704a"/>
  <unit id="U13012" pack="K27" kind="heading" targetSHA256="bbe6b4d9d2a2afc3e36c4dec4aff269e2fbc286d85de3d69d5d9266019f672e4"/>
  <unit id="U13013" pack="K27" kind="paragraph" targetSHA256="0bdcb2c2b04d9dbf37c7c04962f9c70a2b5fedcd596df156214c927453cad2be"/>
  <unit id="U13014" pack="K27" kind="separator" targetSHA256="a7f878b8ced1a7957c560d573e30ddbbc1696e38c370513aacbbf4bff12e7f43"/>
  <unit id="U13015" pack="K27" kind="heading" targetSHA256="f5e550ae43f420237b09a82b4b569f10ed6a0e3ca7adeebf1ecc83d6669a0555"/>
  <unit id="U13016" pack="K27" kind="paragraph" targetSHA256="670568a7f8d4fbc8314304f571c8d6baa643dd9fa84ec891dfd8e70bdf3c652e"/>
  <unit id="U13017" pack="K27" kind="paragraph" targetSHA256="09406e4cecf0f991f03b9341a38c6fa440930626b0cf13b8b7999dab0d0ae457"/>
  <unit id="U13018" pack="K27" kind="paragraph" targetSHA256="52de1f0162c461dda4e316684c781657a58bbb40683d2433aecf541ebbbc3036"/>
  <unit id="U13019" pack="K27" kind="paragraph" targetSHA256="0d18d1841504fc79a6548c8c121afd5fa988a20c4b28d9a89c02d89a71f9c4e9"/>
  <unit id="U13020" pack="K27" kind="paragraph" targetSHA256="661447dd55d9d31fb4d9133bd9c315439345d2225db8bea3d4fba9c1c982ede9"/>
  <unit id="U13021" pack="K27" kind="paragraph" targetSHA256="a33f9e414961cfc4d1f08c542ea6dd0854249b26f435033aacee13c26e6f657b"/>
  <unit id="U13022" pack="K27" kind="paragraph" targetSHA256="17c848b43cf1797e03f2ae6cc8c822749107275a421dc3a3c560b6c5f6dcdfc0"/>
  <unit id="U13023" pack="K27" kind="paragraph" targetSHA256="18c48cac2f82be3260d7d1dc44eaa6531d87f1ddf7a20d4bb9fbdcf5c72754ea"/>
  <unit id="U13024" pack="K27" kind="paragraph" targetSHA256="be67b4749d555c2e299e79412cc97400ec032a8f79771e4a2d6157e541a02fff"/>
  <unit id="U13025" pack="K27" kind="paragraph" targetSHA256="49b477cf173d1eb10c7522887698ef96e7fc3203ee871613cbb6563916fb4a1e"/>
  <unit id="U13026" pack="K27" kind="paragraph" targetSHA256="90e85bf63b7cf5a0bb4558114abf2d343984d3c4abdae2a21df337ab54e518c2"/>
  <unit id="U13027" pack="K27" kind="paragraph" targetSHA256="a4996b19476ea7dbf345a3473e6c6c1dcda353de9c551be8f933bfebeed1eccf"/>
  <unit id="U13028" pack="K27" kind="paragraph" targetSHA256="1f6d15ecb3c0a73d5ec3476634035786f1cbf4240124a75eab27578bbcaecb84"/>
  <unit id="U13029" pack="K27" kind="paragraph" targetSHA256="42c6e72d487eda5fd9c0d7baaddb6fcbef5bd8c112082a624925dc348e8832c0"/>
  <unit id="U13030" pack="K27" kind="paragraph" targetSHA256="0b747c90a47f162a8ebc6a7521978e5a1a3c397f137d78aff1355b7672b82141"/>
  <unit id="U13031" pack="K27" kind="paragraph" targetSHA256="22e6841c587a46b2e75f44a08393d1f78c7a007d202ce65434a41abfa2fd3290"/>
  <unit id="U13032" pack="K27" kind="heading" targetSHA256="c30477262b5741ad1f3cf2d5ca7b2eaa09896802498e1039a078a14d48bc858b"/>
  <unit id="U13033" pack="K27" kind="paragraph" targetSHA256="1ae3c79ed352c66249be326080efa4ea7ec7d28e383e78a78e1245b46fd73f01"/>
  <unit id="U13034" pack="K27" kind="paragraph" targetSHA256="17ff4418e8b9fbbeba660a5fe9268687a43506629566e1e2e22f0d8468126410"/>
  <unit id="U13035" pack="K27" kind="paragraph" targetSHA256="bfaddcff1d64944efaa551132ca8b4e7d34a912c5b397af150de757e4ffc7d69"/>
  <unit id="U13036" pack="K27" kind="paragraph" targetSHA256="798ccb3525f77cfdd908b451d7088b9df25c68a2d80d7b913fb64833b4c6fba6"/>
  <unit id="U13037" pack="K27" kind="paragraph" targetSHA256="2819248940bd1374ad98a5b544bb4334943fcd17ae2466e7b64deb4ab4ca78d1"/>
  <unit id="U13038" pack="K27" kind="heading" targetSHA256="afe3e5e60977667daedf465a65fc4e6277b6e5e6e090759f7b4ec825e4a1815d"/>
  <unit id="U13039" pack="K27" kind="paragraph" targetSHA256="482a80d45d83c23a6cc80d75f1e6ba9111912445c334a0c637ab80ec81d81203"/>
  <unit id="U13040" pack="K27" kind="paragraph" targetSHA256="740c3af9e4e3b2462399cfaa3366071a7edbd8eedfbd1d296601e354d551009f"/>
  <unit id="U13041" pack="K27" kind="paragraph" targetSHA256="559999ab48802fb8a1be0e2b1567495e8fb2a5f19dfe01d4535fbaff9b0e40e8"/>
  <unit id="U13042" pack="K27" kind="paragraph" targetSHA256="3fe883e273056b902e1d675f049e4db43fe9f1635ec4313ab4ebeebabc1abbe7"/>
  <unit id="U13043" pack="K27" kind="paragraph" targetSHA256="99122661919420e0a5aba992ef9ffcce96765c3145b54070fbb6becdc92e4d0c"/>
  <unit id="U13044" pack="K27" kind="paragraph" targetSHA256="34660a81dbdc436964c1d8c0a191f0efe05ab427025c11bb7529a7cb9423a94e"/>
  <unit id="U13045" pack="K27" kind="paragraph" targetSHA256="2fed41e0b13d48b3f43e65ac25a5b82845b51ec567075e589f131495807a2001"/>
  <unit id="U13046" pack="K27" kind="heading" targetSHA256="8d9b1a421b2be0ecb051c49dbd1de40e0255849866130ca8f68cb431ece7498e"/>
  <unit id="U13047" pack="K27" kind="heading" targetSHA256="1926a9c02a0a8354c8fa9f88eb4bb20d265300bb8280d6b45ea5517eb0f57226"/>
  <unit id="U13048" pack="K27" kind="paragraph" targetSHA256="dcd574b1ae27b3095fb9b712f68649bb53be7511eb81badaaa4e5da8dc4eb4de"/>
  <unit id="U13049" pack="K27" kind="paragraph" targetSHA256="1db4cdd62a40cfd3f09435a9ad93a54af101da6e74eec5d23a2771c3882b42a4"/>
  <unit id="U13050" pack="K27" kind="paragraph" targetSHA256="2f50a91b4931950492380953da595ec78400023f4595b3004f142948e5c76369"/>
  <unit id="U13051" pack="K27" kind="paragraph" targetSHA256="39bc1f0cf4f3ab9936d22899baba5e0a5f330abb4187e16a0a30705de0ece961"/>
  <unit id="U13052" pack="K27" kind="paragraph" targetSHA256="1f673f0abe9c24bee55cb3ea9fb12a9c9dd380c721068de7bc6ff63a87ece899"/>
  <unit id="U13053" pack="K27" kind="paragraph" targetSHA256="0a5752b481927cccc8e0fbaa6d59d065145e7bd2175dfb83b10f463daada154b"/>
  <unit id="U13054" pack="K27" kind="paragraph" targetSHA256="fac8d64411728643948137c08b8802082f9bf2dd3f50c7ec293c0d65d73f88bf"/>
  <unit id="U13055" pack="K27" kind="paragraph" targetSHA256="01c824dd31d77ce27dedbd7cf94d05b1738f405cc469df79682c14ed9f920937"/>
  <unit id="U13056" pack="K27" kind="paragraph" targetSHA256="ddd2f7f26810cbe8225c65c96e2aa48c9afb466db1ccffa565d1b06225f4fc22"/>
  <unit id="U13057" pack="K27" kind="paragraph" targetSHA256="c32df9fbde6ea2054f1646146537a9c721fcf4ab78ec1a587fb1b754c9805236"/>
  <unit id="U13058" pack="K27" kind="paragraph" targetSHA256="f0411595e9b45d9ab915268bad40c0a25cd5695c699d308e9e278a0af40ba50d"/>
  <unit id="U13059" pack="K27" kind="heading" targetSHA256="69088a461f4f7ec30def97b209def6eee76d70ca97b2aebd2d3f2d9d1fb4bf0a"/>
  <unit id="U13060" pack="K27" kind="paragraph" targetSHA256="8ee463c959bfe1e11316f8eb57816b37fd346e4e5c8e850ee484ed296c7bfa70"/>
  <unit id="U13061" pack="K27" kind="heading" targetSHA256="b905175ec30639bce87caeb199e2da5277269ec3accd621872a7f7667e7290d6"/>
  <unit id="U13062" pack="K27" kind="paragraph" targetSHA256="51f20bce2b76cde4c1e06ae4e24dc348f4fd6c07a3a522234f2c1de5f06c180e"/>
  <unit id="U13063" pack="K27" kind="paragraph" targetSHA256="3b9906218fd69254ca2a07efcacc765b554b37ac76282f0c7aa03034b5c603f2"/>
  <unit id="U13064" pack="K27" kind="paragraph" targetSHA256="b5f7cb32ca95528cfb9d53aee9ec9fa1e19c2cc9163bc7703ff9e28205101024"/>
  <unit id="U13065" pack="K27" kind="paragraph" targetSHA256="cf1fec5b535a9e5a3880949b904847b62148613576a463e22d2871f6f6b43a51"/>
  <unit id="U13066" pack="K27" kind="paragraph" targetSHA256="902992556df164eb2969ae6dec19ef6a065beff35529da392bb3dfac8d14f10d"/>
  <unit id="U13067" pack="K27" kind="paragraph" targetSHA256="2895d57f799892ea5a012159226bf1643174af9cfa4d02bf2aeaf2fc57364f41"/>
  <unit id="U13068" pack="K27" kind="heading" targetSHA256="1d4cce6515286822eccd931e67a70b324f3539e95abfd416f232a7ab85412295"/>
  <unit id="U13069" pack="K27" kind="paragraph" targetSHA256="bbf2b37e7f9b120c835c8bc5160dc026ae432cda893f9e530ce06c7251e65aa2"/>
  <unit id="U13070" pack="K27" kind="paragraph" targetSHA256="83b3d53df8aa8e0ad46eaeac1e6f8757c52786dceb7ee81fcc02f3b6005c86d6"/>
  <unit id="U13071" pack="K27" kind="heading" targetSHA256="a888c1015c1e66a485926a124d41d9f80c63db3dbd44ca73b47873fcba94ce23"/>
  <unit id="U13072" pack="K27" kind="paragraph" targetSHA256="9c3f603f9346d25972d59c8bca6d99f15a7b64bce966de30059560b233022782"/>
  <unit id="U13073" pack="K27" kind="paragraph" targetSHA256="3e72f2f8bee6fa0a4105b9b607b86c6e1b1b2d9e8af6abff45bf6f433e90df7b"/>
  <unit id="U13074" pack="K27" kind="paragraph" targetSHA256="466c95a5ae414686ff38bf4079407f3f5b18916c05a53faa08d664a5ea9e76c3"/>
  <unit id="U13075" pack="K27" kind="paragraph" targetSHA256="1d7467b8a18c884ce5824f6ae68b6afa556501c56f3c5c265771b83171c450a4"/>
  <unit id="U13076" pack="K27" kind="paragraph" targetSHA256="8b7295ebb0d82b11942746d4092d1adfac5b4724f88a27ac5859ddbadfb38d69"/>
  <unit id="U13077" pack="K27" kind="paragraph" targetSHA256="bbb96a09461eac824844d500ada6e0ebf29cfe1461e90aea806d6b18b3ce3455"/>
  <unit id="U13078" pack="K27" kind="paragraph" targetSHA256="bcbe7a095adab7597e1b3f25017632a90e2d035226475b7152a170b3ce19d09d"/>
  <unit id="U13079" pack="K27" kind="paragraph" targetSHA256="dd37da7e9b1936a515421014f5288c5877dba987c55ce8bae94ceef870425a9f"/>
  <unit id="U13080" pack="K27" kind="paragraph" targetSHA256="f05b18dad632c48f9ae54628701076cdb48b2af781948a844988518a3ce6d693"/>
  <unit id="U13081" pack="K27" kind="paragraph" targetSHA256="7a69af9a72ee97cd063c1179dc333dbe3402edf6ef8a9d8e321ca27e330c64bd"/>
  <unit id="U13082" pack="K27" kind="paragraph" targetSHA256="317be0e99d528864ed83d801867df62f3d590b43e202af81025930cabbb98ae3"/>
  <note id="F225" wordID="1" owner="U13033" sourceMarker="Hâşiye"/>
  <note id="F226" wordID="2" owner="U13033"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