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真理之光</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ﺍَﻟﺮَّﺣْﻤٰﻦِ ﺍﻟﺮَّﺣ۪ﻴﻢِ</w:t>
      </w:r>
      <w:r>
        <w:rPr>
          <w:rFonts w:ascii="Times New Roman" w:hAnsi="Times New Roman" w:eastAsia="Noto Serif SC" w:cs="Amiri"/>
          <w:lang w:val="zh-CN" w:eastAsia="zh-CN" w:bidi="ar-SA"/>
          <w:color w:val="000000"/>
          <w:rtl w:val="0"/>
        </w:rPr>
        <w:t>（慈悯普及万物者、至慈者）这两个尊名既列入</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（奉Allah之名，奉那位慈悯普及万物者、至慈者之名，依凭祂而行）之中，又在每一件蒙福之事的开端被提及，其中有许多智慧。关于这些智慧的阐述，我留待另一个时候；眼下，先说一点属于我自己的感受：</w:t>
      </w:r>
    </w:p>
    <w:p>
      <w:r>
        <w:rPr>
          <w:rFonts w:ascii="Times New Roman" w:hAnsi="Times New Roman" w:eastAsia="Noto Serif SC" w:cs="Amiri"/>
          <w:lang w:val="zh-CN" w:eastAsia="zh-CN" w:bidi="ar-SA"/>
          <w:color w:val="000000"/>
          <w:rtl w:val="0"/>
        </w:rPr>
        <w:t>亲爱的兄弟，我把</w:t>
      </w:r>
      <w:r>
        <w:rPr>
          <w:rFonts w:ascii="Amiri" w:hAnsi="Amiri" w:eastAsia="Amiri" w:cs="Amiri"/>
          <w:lang w:val="zh-CN" w:eastAsia="zh-CN" w:bidi="ar-SA"/>
          <w:rtl w:val="1"/>
          <w:cs w:val="1"/>
          <w:color w:val="000000"/>
          <w:sz w:val="24"/>
          <w:szCs w:val="24"/>
        </w:rPr>
        <w:t>ﺍَﻟﺮَّﺣْﻤٰﻦِ ﺍﻟﺮَّﺣ۪ﻴﻢِ</w:t>
      </w:r>
      <w:r>
        <w:rPr>
          <w:rFonts w:ascii="Times New Roman" w:hAnsi="Times New Roman" w:eastAsia="Noto Serif SC" w:cs="Amiri"/>
          <w:lang w:val="zh-CN" w:eastAsia="zh-CN" w:bidi="ar-SA"/>
          <w:color w:val="000000"/>
          <w:rtl w:val="0"/>
        </w:rPr>
        <w:t>（慈悯普及万物者、至慈者）这两个尊名，看作这样一种至大光明：它涵盖整个宇宙，能满足每一个灵魂一切永恒的需求，并使灵魂免遭无数仇敌的侵害；这两个尊名在我看来，光明而有力。要抵达这两个作为至大光明的尊名，我认为最重要的凭借是：匮乏与感恩，无力与怜爱。也就是仆役侍奉与出于匮乏的依赖。</w:t>
      </w:r>
    </w:p>
    <w:p>
      <w:r>
        <w:rPr>
          <w:rFonts w:ascii="Times New Roman" w:hAnsi="Times New Roman" w:eastAsia="Noto Serif SC" w:cs="Amiri"/>
          <w:lang w:val="zh-CN" w:eastAsia="zh-CN" w:bidi="ar-SA"/>
          <w:color w:val="000000"/>
          <w:rtl w:val="0"/>
        </w:rPr>
        <w:t>说到这件事，我想到一点，它与穷究真理者们的看法相左，甚至与我的一位老师拉巴尼的看法相左。我要说：</w:t>
      </w:r>
    </w:p>
    <w:p>
      <w:r>
        <w:rPr>
          <w:rFonts w:ascii="Times New Roman" w:hAnsi="Times New Roman" w:eastAsia="Noto Serif SC" w:cs="Amiri"/>
          <w:lang w:val="zh-CN" w:eastAsia="zh-CN" w:bidi="ar-SA"/>
          <w:color w:val="000000"/>
          <w:rtl w:val="0"/>
        </w:rPr>
        <w:t>尊贵的叶尔孤白</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（愿Allah赐他平安）对优素福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怀的那种强烈而光辉的情感，不是爱，也不是爱恋，而是怜爱。因为，怜爱比爱恋与爱深切得多，也光辉、崇高、纯净得多，与先知的地位相称；而爱与爱恋，若是以强烈的程度指向非真实的所爱者与受造之物，便与那崇高的先知地位不相称。可见，叶尔孤白的这份情感——至睿的《古兰经》以光辉的奇迹性、用光辉的方式展示了它，它又成为抵达“至慈者”这一尊名的凭借——乃是怜爱的一个很高的层次。</w:t>
      </w:r>
    </w:p>
    <w:p>
      <w:r>
        <w:rPr>
          <w:rFonts w:ascii="Times New Roman" w:hAnsi="Times New Roman" w:eastAsia="Noto Serif SC" w:cs="Amiri"/>
          <w:lang w:val="zh-CN" w:eastAsia="zh-CN" w:bidi="ar-SA"/>
          <w:color w:val="000000"/>
          <w:rtl w:val="0"/>
        </w:rPr>
        <w:t>而作为抵达“至爱者”这一尊名之凭借的爱恋，则体现在宰丽哈对优素福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（愿Allah赐他平安）所怀之爱的那桩事里。可见，表述本身即为奇迹的《古兰经》，把尊贵的叶尔孤白</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（愿Allah赐他平安）的情感展示得比宰丽哈的情感高出多少，怜爱也就显得比爱恋高出多少。</w:t>
      </w:r>
    </w:p>
    <w:p>
      <w:r>
        <w:rPr>
          <w:rFonts w:ascii="Times New Roman" w:hAnsi="Times New Roman" w:eastAsia="Noto Serif SC" w:cs="Amiri"/>
          <w:lang w:val="zh-CN" w:eastAsia="zh-CN" w:bidi="ar-SA"/>
          <w:color w:val="000000"/>
          <w:rtl w:val="0"/>
        </w:rPr>
        <w:t>我的老师拉巴尼，由于认为非真实爱恋与先知的地位不大相宜，便说过：“优素福的种种美好，属于后世之美的一类；因此，对他的爱，并不属于非真实之爱一类，否则便会是缺憾。”</w:t>
      </w:r>
    </w:p>
    <w:p>
      <w:r>
        <w:rPr>
          <w:rFonts w:ascii="Times New Roman" w:hAnsi="Times New Roman" w:eastAsia="Noto Serif SC" w:cs="Amiri"/>
          <w:lang w:val="zh-CN" w:eastAsia="zh-CN" w:bidi="ar-SA"/>
          <w:color w:val="000000"/>
          <w:rtl w:val="0"/>
        </w:rPr>
        <w:t>我也说：“老师啊！那是一种牵强的诠释；真相理应是这样：那并不是爱，而是一个比爱光辉百倍、宽广百倍、崇高百倍的怜爱层次。”</w:t>
      </w:r>
    </w:p>
    <w:p>
      <w:r>
        <w:rPr>
          <w:rFonts w:ascii="Times New Roman" w:hAnsi="Times New Roman" w:eastAsia="Noto Serif SC" w:cs="Amiri"/>
          <w:lang w:val="zh-CN" w:eastAsia="zh-CN" w:bidi="ar-SA"/>
          <w:color w:val="000000"/>
          <w:rtl w:val="0"/>
        </w:rPr>
        <w:t>是的，怜爱的一切种类都是细腻而纯净的；至于爱恋与爱，其中许多种类是不宜俯就的。</w:t>
      </w:r>
    </w:p>
    <w:p>
      <w:r>
        <w:rPr>
          <w:rFonts w:ascii="Times New Roman" w:hAnsi="Times New Roman" w:eastAsia="Noto Serif SC" w:cs="Amiri"/>
          <w:lang w:val="zh-CN" w:eastAsia="zh-CN" w:bidi="ar-SA"/>
          <w:color w:val="000000"/>
          <w:rtl w:val="0"/>
        </w:rPr>
        <w:t>再者，怜爱极为宽广。一个人，从自己所怜爱的孩子出发，便把怜爱扩及所有的幼小者，乃至一切有生命者，并在某种意义上，为“至慈者”这一尊名的周遍涵盖，充当了一面镜子。而爱恋却把目光只限定在所爱者一人身上，为所爱者牺牲一切；或者，为了抬高、称颂所爱者，便贬低别人，暗加指责，折损他们的尊严。譬如，有人说过：“太阳见到我所爱之人的容颜之美，羞愧不已，为了不去看，便把云的帷幕拉到头上。”喂，痴情的先生！你有什么权利，这样使太阳——八个至大尊名的一页光明书页——羞愧？</w:t>
      </w:r>
    </w:p>
    <w:p>
      <w:r>
        <w:rPr>
          <w:rFonts w:ascii="Times New Roman" w:hAnsi="Times New Roman" w:eastAsia="Noto Serif SC" w:cs="Amiri"/>
          <w:lang w:val="zh-CN" w:eastAsia="zh-CN" w:bidi="ar-SA"/>
          <w:color w:val="000000"/>
          <w:rtl w:val="0"/>
        </w:rPr>
        <w:t>再者，怜爱是纯粹的，不要求回应；它澄澈而不求补偿。连处在最低层次的动物，对自己幼崽那种舍己而无偿的怜爱，也正是这一点的证明。而爱恋却索取酬偿，要求回应。爱恋的哭泣，是一种索求，是在讨取酬偿。</w:t>
      </w:r>
    </w:p>
    <w:p>
      <w:r>
        <w:rPr>
          <w:rFonts w:ascii="Times New Roman" w:hAnsi="Times New Roman" w:eastAsia="Noto Serif SC" w:cs="Amiri"/>
          <w:lang w:val="zh-CN" w:eastAsia="zh-CN" w:bidi="ar-SA"/>
          <w:color w:val="000000"/>
          <w:rtl w:val="0"/>
        </w:rPr>
        <w:t>可见，尊贵的叶尔孤白</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怜爱——它是《古兰经》诸章中最光辉的《优素福章》里最光辉的光——显示出“慈悯普及万物者”与“至慈者”这两个尊名，表明怜爱之路就是慈悯之路；并且，使他说出这样一句话，作为这怜爱之痛的良药：</w:t>
      </w:r>
      <w:r>
        <w:rPr>
          <w:rFonts w:ascii="Amiri" w:hAnsi="Amiri" w:eastAsia="Amiri" w:cs="Amiri"/>
          <w:lang w:val="zh-CN" w:eastAsia="zh-CN" w:bidi="ar-SA"/>
          <w:rtl w:val="1"/>
          <w:cs w:val="1"/>
          <w:color w:val="000000"/>
          <w:sz w:val="24"/>
          <w:szCs w:val="24"/>
        </w:rPr>
        <w:t>ﻓَﺎﻟﻠّٰﻪُ ﺧَﻴْﺮٌ ﺣَﺎﻓِﻈًﺎ ﻭَﻫُﻮَ ﺍَﺭْﺣَﻢُ ﺍﻟﺮَّﺍﺣِﻤ۪ﻴﻦَ</w:t>
      </w:r>
      <w:r>
        <w:rPr>
          <w:rFonts w:ascii="Times New Roman" w:hAnsi="Times New Roman" w:eastAsia="Noto Serif SC" w:cs="Amiri"/>
          <w:lang w:val="zh-CN" w:eastAsia="zh-CN" w:bidi="ar-SA"/>
          <w:color w:val="000000"/>
          <w:rtl w:val="0"/>
        </w:rPr>
        <w:t>（那么，Allah是最好的守护者；而祂是一切施予慈悯者中最为慈悯的那一位）。</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w:t>
      </w:r>
    </w:p>
    <w:p>
      <w:pPr>
        <w:pStyle w:val="Heading1"/>
        <w:pageBreakBefore/>
      </w:pPr>
      <w:r>
        <w:rPr>
          <w:rFonts w:ascii="Times New Roman" w:hAnsi="Times New Roman" w:eastAsia="Noto Serif SC" w:cs="Amiri"/>
          <w:lang w:val="zh-CN" w:eastAsia="zh-CN" w:bidi="ar-SA"/>
          <w:color w:val="000000"/>
          <w:rtl w:val="0"/>
        </w:rPr>
        <w:t>第三篇闪光</w:t>
      </w:r>
    </w:p>
    <w:p>
      <w:r>
        <w:rPr>
          <w:rFonts w:ascii="Times New Roman" w:hAnsi="Times New Roman" w:eastAsia="Noto Serif SC" w:cs="Amiri"/>
          <w:lang w:val="zh-CN" w:eastAsia="zh-CN" w:bidi="ar-SA"/>
          <w:color w:val="000000"/>
          <w:rtl w:val="0"/>
        </w:rPr>
        <w:t>这篇《闪光》中，多少掺杂了感受与体悟。感受与体悟的激越，往往不听从理智的准则，也不顾及思想的权衡，因此，这篇《第三篇闪光》不应当用逻辑的天平衡量。</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（奉慈悯普及万物者、至慈者Allah之名，依凭祂而行） </w:t>
      </w:r>
      <w:r>
        <w:rPr>
          <w:rFonts w:ascii="Amiri" w:hAnsi="Amiri" w:eastAsia="Amiri" w:cs="Amiri"/>
          <w:lang w:val="zh-CN" w:eastAsia="zh-CN" w:bidi="ar-SA"/>
          <w:rtl w:val="1"/>
          <w:cs w:val="1"/>
          <w:color w:val="000000"/>
          <w:sz w:val="24"/>
          <w:szCs w:val="24"/>
        </w:rPr>
        <w:t>ﻛُﻞُّ ﺷَﻰْﺀٍ ﻫَﺎﻟِﻚٌ اِلَّا ﻭَﺟْﻬَﻪُ ﻟَﻪُ ﺍﻟْﺤُﻜْﻢُ ﻭَﺍِﻟَﻴْﻪِ ﺗُﺮْﺟَﻌُﻮﻥَ</w:t>
      </w:r>
      <w:r>
        <w:rPr>
          <w:rFonts w:ascii="Times New Roman" w:hAnsi="Times New Roman" w:eastAsia="Noto Serif SC" w:cs="Amiri"/>
          <w:lang w:val="zh-CN" w:eastAsia="zh-CN" w:bidi="ar-SA"/>
          <w:color w:val="000000"/>
          <w:rtl w:val="0"/>
        </w:rPr>
        <w:t>（除祂的尊容之外，万物终将毁灭；一切裁决唯独属于祂，你们也都要被带回祂那里）这节经文的含义，由</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 xml:space="preserve">（永存者Allah啊，唯有祢才是永存者） </w:t>
      </w:r>
      <w:r>
        <w:rPr>
          <w:rFonts w:ascii="Amiri" w:hAnsi="Amiri" w:eastAsia="Amiri" w:cs="Amiri"/>
          <w:lang w:val="zh-CN" w:eastAsia="zh-CN" w:bidi="ar-SA"/>
          <w:rtl w:val="1"/>
          <w:cs w:val="1"/>
          <w:color w:val="000000"/>
          <w:sz w:val="24"/>
          <w:szCs w:val="24"/>
        </w:rPr>
        <w:t>٭ ﻳَﺎ ﺑَﺎﻗ۪ﻰ ﺍَﻧْﺖَ ﺍﻟْﺒَﺎﻗ۪ﻰ</w:t>
      </w:r>
      <w:r>
        <w:rPr>
          <w:rFonts w:ascii="Times New Roman" w:hAnsi="Times New Roman" w:eastAsia="Noto Serif SC" w:cs="Amiri"/>
          <w:lang w:val="zh-CN" w:eastAsia="zh-CN" w:bidi="ar-SA"/>
          <w:color w:val="000000"/>
          <w:rtl w:val="0"/>
        </w:rPr>
        <w:t>（永存者Allah啊，唯有祢才是永存者）这两个句子表达；它们阐明了两项重要的真理。正因如此，纳克什班德传承的一些领袖，以这两个句子为自己举行一种特定的圆满诵念，将其视作一种简明的纳克什班德圆满诵念。既然这两个句子表达了那节宏伟经文的含义，我们就来阐明它们所表达的两项重要真理中的几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第一次诵念</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（永存者Allah啊，唯有祢才是永存者），如同一场外科手术，把心灵从除Allah以外的一切中剥离、切除。情形是这样的：</w:t>
      </w:r>
    </w:p>
    <w:p>
      <w:r>
        <w:rPr>
          <w:rFonts w:ascii="Times New Roman" w:hAnsi="Times New Roman" w:eastAsia="Noto Serif SC" w:cs="Amiri"/>
          <w:lang w:val="zh-CN" w:eastAsia="zh-CN" w:bidi="ar-SA"/>
          <w:color w:val="000000"/>
          <w:rtl w:val="0"/>
        </w:rPr>
        <w:t>人以其包容万有的本性，几乎与绝大多数万有都有关联。</w:t>
      </w:r>
    </w:p>
    <w:p>
      <w:r>
        <w:rPr>
          <w:rFonts w:ascii="Times New Roman" w:hAnsi="Times New Roman" w:eastAsia="Noto Serif SC" w:cs="Amiri"/>
          <w:lang w:val="zh-CN" w:eastAsia="zh-CN" w:bidi="ar-SA"/>
          <w:color w:val="000000"/>
          <w:rtl w:val="0"/>
        </w:rPr>
        <w:t>而且，人那包容万有的本性中，被置入了一种无限的爱之禀赋。因此，人对全体万有都怀有爱恋。他爱这广大的世界，如同爱自己的家；他爱永恒的乐园，如同爱自己的花园。然而，他所爱的万有并不停留，而是纷纷离去。他不断承受离别之苦。他那无限的爱，成了无限精神痛苦的根源。承受这种痛苦，过错与罪责都在他自己。</w:t>
      </w:r>
    </w:p>
    <w:p>
      <w:r>
        <w:rPr>
          <w:rFonts w:ascii="Times New Roman" w:hAnsi="Times New Roman" w:eastAsia="Noto Serif SC" w:cs="Amiri"/>
          <w:lang w:val="zh-CN" w:eastAsia="zh-CN" w:bidi="ar-SA"/>
          <w:color w:val="000000"/>
          <w:rtl w:val="0"/>
        </w:rPr>
        <w:t>因为，他心中那无限的爱之禀赋，是为了让他转向一位拥有无限而永存之优美者而赐给的。人误用了它，把那份爱耗费在易逝的万有之上，因此犯了过错；他也因离别之苦，承受这过错的惩罚。</w:t>
      </w:r>
    </w:p>
    <w:p>
      <w:r>
        <w:rPr>
          <w:rFonts w:ascii="Times New Roman" w:hAnsi="Times New Roman" w:eastAsia="Noto Serif SC" w:cs="Amiri"/>
          <w:lang w:val="zh-CN" w:eastAsia="zh-CN" w:bidi="ar-SA"/>
          <w:color w:val="000000"/>
          <w:rtl w:val="0"/>
        </w:rPr>
        <w:t>于是，为了摆脱这一过错，断绝与那些易逝所爱者的关系，趁那些所爱者尚未离弃他，先离弃它们，从而把爱专归于永存的所爱者Allah——表达这一真理的第一句</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祢才是永存者），说的是：“真正永存的只有祢。除祢以外的一切都是易逝的。易逝之物，当然不能成为永恒之爱的对象，不能承载无始无终的深爱，也不能承载一颗为永恒而造之心的眷恋。”又说：“既然那无数所爱者都是易逝的，都要离我而去，那么，在它们离弃我之前，我先以诵念</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祢才是永存者）来离弃它们。唯有祢是永存的；我也知道并确信，万有唯有借祢使其长存，才能获得长存。既然如此，唯有带着对祢的爱去爱它们，它们才值得被爱；否则，它们不配得到心灵的眷恋。”</w:t>
      </w:r>
    </w:p>
    <w:p>
      <w:r>
        <w:rPr>
          <w:rFonts w:ascii="Times New Roman" w:hAnsi="Times New Roman" w:eastAsia="Noto Serif SC" w:cs="Amiri"/>
          <w:lang w:val="zh-CN" w:eastAsia="zh-CN" w:bidi="ar-SA"/>
          <w:color w:val="000000"/>
          <w:rtl w:val="0"/>
        </w:rPr>
        <w:t>在这种状态下，心灵放弃了它无数的所爱者。它看见那些所爱者的美善与优美之上印着易逝的印记，便斩断心灵的眷恋。若不斩断，就会有多少所爱者，便有多少精神上的创伤。</w:t>
      </w:r>
    </w:p>
    <w:p>
      <w:r>
        <w:rPr>
          <w:rFonts w:ascii="Times New Roman" w:hAnsi="Times New Roman" w:eastAsia="Noto Serif SC" w:cs="Amiri"/>
          <w:lang w:val="zh-CN" w:eastAsia="zh-CN" w:bidi="ar-SA"/>
          <w:color w:val="000000"/>
          <w:rtl w:val="0"/>
        </w:rPr>
        <w:t>第二个句子</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（永存者Allah啊，唯有祢才是永存者），则既作那无数创伤的药膏，又作其解毒良药。也就是说，</w:t>
      </w:r>
      <w:r>
        <w:rPr>
          <w:rFonts w:ascii="Amiri" w:hAnsi="Amiri" w:eastAsia="Amiri" w:cs="Amiri"/>
          <w:lang w:val="zh-CN" w:eastAsia="zh-CN" w:bidi="ar-SA"/>
          <w:rtl w:val="1"/>
          <w:cs w:val="1"/>
          <w:color w:val="000000"/>
          <w:sz w:val="24"/>
          <w:szCs w:val="24"/>
        </w:rPr>
        <w:t>ﻳَﺎ ﺑَﺎﻗ۪ﻰ</w:t>
      </w:r>
      <w:r>
        <w:rPr>
          <w:rFonts w:ascii="Times New Roman" w:hAnsi="Times New Roman" w:eastAsia="Noto Serif SC" w:cs="Amiri"/>
          <w:lang w:val="zh-CN" w:eastAsia="zh-CN" w:bidi="ar-SA"/>
          <w:color w:val="000000"/>
          <w:rtl w:val="0"/>
        </w:rPr>
        <w:t>（永存者Allah啊）是在宣告：“既然祢是永存的，这就够了；祢足以代替一切。既然祢存在，一切便都存在。”是的，万有之中成为爱之缘由的优美、恩惠与完善，一般说来，都是真正永存者Allah的优美、恩惠与诸般完善的指示，是经过重重帷幕而变得微弱的影子，甚至是诸最美尊名显现之影子的影子。</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人的天性中，有一种对永存极其强烈的爱。甚至，他在每一件所爱之物上，都会凭想象力臆想出某种永存性，然后才去爱他。每当他想到或看见所爱之物的消逝，便从内心深处发出悲号。一切离别所引发的悲号，都是对永存之爱所流泪水的代言人。若没有对永存的这种臆想，他便无法去爱。</w:t>
      </w:r>
    </w:p>
    <w:p>
      <w:r>
        <w:rPr>
          <w:rFonts w:ascii="Times New Roman" w:hAnsi="Times New Roman" w:eastAsia="Noto Serif SC" w:cs="Amiri"/>
          <w:lang w:val="zh-CN" w:eastAsia="zh-CN" w:bidi="ar-SA"/>
          <w:color w:val="000000"/>
          <w:rtl w:val="0"/>
        </w:rPr>
        <w:t>甚至可以说：永存世界与永恒乐园之所以存在，其中一个原因，就是人性中那种对永存的强烈爱所引发的极其有力的永存之愿，以及为永存而发出的天性普遍祈祷。具威严的永存者Allah接受了那强烈、不可动摇的天性愿望，接受了那富有效力、强大而普遍的祈祷，因此为易逝的人类创造了一个永存的世界。</w:t>
      </w:r>
    </w:p>
    <w:p>
      <w:r>
        <w:rPr>
          <w:rFonts w:ascii="Times New Roman" w:hAnsi="Times New Roman" w:eastAsia="Noto Serif SC" w:cs="Amiri"/>
          <w:lang w:val="zh-CN" w:eastAsia="zh-CN" w:bidi="ar-SA"/>
          <w:color w:val="000000"/>
          <w:rtl w:val="0"/>
        </w:rPr>
        <w:t>而且，这怎么可能呢：慷慨的开创者Allah、至慈的创造者Allah，借创造无数种美味食物，接受小小的胃那点微小的欲望，接受它借自身状态为短暂存续而作的祈祷；却不接受全人类由极其巨大的天性需要所产生的强烈愿望，不接受他们那普遍、恒常、正当而真实，以言语和状态发出、关于永存的极其有力祈祷？</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（绝不如此）。不接受是绝不可能的。这也与祂的智慧和公正、慈悯和权能绝无丝毫相称之处。</w:t>
      </w:r>
    </w:p>
    <w:p>
      <w:r>
        <w:rPr>
          <w:rFonts w:ascii="Times New Roman" w:hAnsi="Times New Roman" w:eastAsia="Noto Serif SC" w:cs="Amiri"/>
          <w:lang w:val="zh-CN" w:eastAsia="zh-CN" w:bidi="ar-SA"/>
          <w:color w:val="000000"/>
          <w:rtl w:val="0"/>
        </w:rPr>
        <w:t>既然人深爱永存，那么，他的一切完善与乐趣自然都依属于永存。既然永存唯独属于具威严的永存者Allah，既然永存者的诸尊名也是永存的，既然永存者的诸镜会带上永存者的色彩与属性，并获得某种永存——</w:t>
      </w:r>
    </w:p>
    <w:p>
      <w:r>
        <w:rPr>
          <w:rFonts w:ascii="Times New Roman" w:hAnsi="Times New Roman" w:eastAsia="Noto Serif SC" w:cs="Amiri"/>
          <w:lang w:val="zh-CN" w:eastAsia="zh-CN" w:bidi="ar-SA"/>
          <w:color w:val="000000"/>
          <w:rtl w:val="0"/>
        </w:rPr>
        <w:t>那么，对人来说，最必需的事、最重要的职责，无疑就是与那位永存者Allah建立联系，并紧紧依持祂的诸尊名。因为，凡是为永存者之道而付出的一切，都会获得某种永存。第二个</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（永存者Allah啊，唯有祢才是永存者）句子所表达的，正是这一真理。它医治人无数的精神创伤，同时也满足人天性中那种对永存极其强烈的渴望。</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在这个世界上，时间对万物的消亡与消逝所造成的影响极为不同。万有如同层层相套的圆环，一个包在另一个之中，而它们就消逝而言的境况却各不相同。正如钟表上计算秒钟的圆环，与计算分钟、小时和日子的圆环，表面看来彼此相似，速度却彼此相反；同样，人身上的躯体、自我、心灵与灵魂诸境界，也有这样的差异。</w:t>
      </w:r>
    </w:p>
    <w:p>
      <w:r>
        <w:rPr>
          <w:rFonts w:ascii="Times New Roman" w:hAnsi="Times New Roman" w:eastAsia="Noto Serif SC" w:cs="Amiri"/>
          <w:lang w:val="zh-CN" w:eastAsia="zh-CN" w:bidi="ar-SA"/>
          <w:color w:val="000000"/>
          <w:rtl w:val="0"/>
        </w:rPr>
        <w:t>例如，躯体的长存、生命与存在，只限于它所处的一天，或许只有一小时；它的过去与未来都是无有、死去的。可是，心灵存在与生命的境界却很宽广，能从今天延伸到许多天以前、许多天以后。灵魂的生命与存在，则包容一个广阔境界，从今天延伸到许多年以前、许多年以后。</w:t>
      </w:r>
    </w:p>
    <w:p>
      <w:r>
        <w:rPr>
          <w:rFonts w:ascii="Times New Roman" w:hAnsi="Times New Roman" w:eastAsia="Noto Serif SC" w:cs="Amiri"/>
          <w:lang w:val="zh-CN" w:eastAsia="zh-CN" w:bidi="ar-SA"/>
          <w:color w:val="000000"/>
          <w:rtl w:val="0"/>
        </w:rPr>
        <w:t>基于这种禀赋，人借对Allah的真知、对养育并主宰者Allah的挚爱、对超绝一切缺欠者Allah的全然奴仆意识，以及慈悯普及万物者Allah所悦纳之事，获得心灵与灵魂的生命；因此，他在这尘世的短暂一生，便包蕴着永存的一生，结出无终而永存的一生，并成为永存而不死的一生。</w:t>
      </w:r>
    </w:p>
    <w:p>
      <w:r>
        <w:rPr>
          <w:rFonts w:ascii="Times New Roman" w:hAnsi="Times New Roman" w:eastAsia="Noto Serif SC" w:cs="Amiri"/>
          <w:lang w:val="zh-CN" w:eastAsia="zh-CN" w:bidi="ar-SA"/>
          <w:color w:val="000000"/>
          <w:rtl w:val="0"/>
        </w:rPr>
        <w:t>是的，在真正永存者Allah的挚爱、真知与悦纳之道上度过的一秒，等同一年。若不走在祂的道路上，一年也等同于一秒。甚至，在祂的道路上度过的一秒，是不死的，是漫长的许多年。而在世俗层面上，疏忽遗忘者的一百年，也只等同于一秒。</w:t>
      </w:r>
    </w:p>
    <w:p>
      <w:r>
        <w:rPr>
          <w:rFonts w:ascii="Times New Roman" w:hAnsi="Times New Roman" w:eastAsia="Noto Serif SC" w:cs="Amiri"/>
          <w:lang w:val="zh-CN" w:eastAsia="zh-CN" w:bidi="ar-SA"/>
          <w:color w:val="000000"/>
          <w:rtl w:val="0"/>
        </w:rPr>
        <w:t>有一句名言这样说：</w:t>
      </w:r>
      <w:r>
        <w:rPr>
          <w:rFonts w:ascii="Amiri" w:hAnsi="Amiri" w:eastAsia="Amiri" w:cs="Amiri"/>
          <w:lang w:val="zh-CN" w:eastAsia="zh-CN" w:bidi="ar-SA"/>
          <w:rtl w:val="1"/>
          <w:cs w:val="1"/>
          <w:color w:val="000000"/>
          <w:sz w:val="24"/>
          <w:szCs w:val="24"/>
        </w:rPr>
        <w:t>ﺳِﻨَﺔُ ﺍﻟْﻔِﺮَﺍﻕِ ﺳَﻨَﺔٌ ﻭَ ﺳَﻨَﺔُ ﺍﻟْﻮِﺻَﺎﻝِ ﺳِﻨَﺔٌ</w:t>
      </w:r>
      <w:r>
        <w:rPr>
          <w:rFonts w:ascii="Times New Roman" w:hAnsi="Times New Roman" w:eastAsia="Noto Serif SC" w:cs="Amiri"/>
          <w:lang w:val="zh-CN" w:eastAsia="zh-CN" w:bidi="ar-SA"/>
          <w:color w:val="000000"/>
          <w:rtl w:val="0"/>
        </w:rPr>
        <w:t>（离别的一秒如一年般漫长，相聚的一年如一秒般短暂）。也就是说：“离别的一秒，长得如同一年；相聚的一年，短得如同一秒。”我却与这句话完全相反地说：相聚，也就是在具威严的永存者Allah悦纳的境界里，以</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只为Allah，不夹杂任何其他目的）度过的一秒相聚，不仅如那句话所说的一年，更是一扇恒常敞开的相聚之窗。而在疏忽与迷误的离别中，不只一年，即使一千年，也等同于一秒。还有一句比那句话更著名的话，证实了我的论断：</w:t>
      </w:r>
      <w:r>
        <w:rPr>
          <w:rFonts w:ascii="Amiri" w:hAnsi="Amiri" w:eastAsia="Amiri" w:cs="Amiri"/>
          <w:lang w:val="zh-CN" w:eastAsia="zh-CN" w:bidi="ar-SA"/>
          <w:rtl w:val="1"/>
          <w:cs w:val="1"/>
          <w:color w:val="000000"/>
          <w:sz w:val="24"/>
          <w:szCs w:val="24"/>
        </w:rPr>
        <w:t>ﺍَﺭْﺽُ الْفَلَاتِ ﻣَﻊَ الْاَعْدَاءِ ﻓِﻨْﺠَﺎﻥٌ ﺳَﻢُّ ﺍﻟْﺨِﻴَﺎﻁِ ﻣَﻊَ الْاَحْبَابِ ﻣَﻴْﺪَﺍﻥٌ</w:t>
      </w:r>
      <w:r>
        <w:rPr>
          <w:rFonts w:ascii="Times New Roman" w:hAnsi="Times New Roman" w:eastAsia="Noto Serif SC" w:cs="Amiri"/>
          <w:lang w:val="zh-CN" w:eastAsia="zh-CN" w:bidi="ar-SA"/>
          <w:color w:val="000000"/>
          <w:rtl w:val="0"/>
        </w:rPr>
        <w:t>（与敌人相处，荒原也狭小如杯；与所爱者相处，针孔也宽广如广场）。</w:t>
      </w:r>
    </w:p>
    <w:p>
      <w:r>
        <w:rPr>
          <w:rFonts w:ascii="Times New Roman" w:hAnsi="Times New Roman" w:eastAsia="Noto Serif SC" w:cs="Amiri"/>
          <w:lang w:val="zh-CN" w:eastAsia="zh-CN" w:bidi="ar-SA"/>
          <w:color w:val="000000"/>
          <w:rtl w:val="0"/>
        </w:rPr>
        <w:t>前面那句名言，其正确含义是：既然与易逝万有的相聚也是易逝的，那么，无论它多么长久，仍然算作短暂。</w:t>
      </w:r>
    </w:p>
    <w:p>
      <w:r>
        <w:rPr>
          <w:rFonts w:ascii="Times New Roman" w:hAnsi="Times New Roman" w:eastAsia="Noto Serif SC" w:cs="Amiri"/>
          <w:lang w:val="zh-CN" w:eastAsia="zh-CN" w:bidi="ar-SA"/>
          <w:color w:val="000000"/>
          <w:rtl w:val="0"/>
        </w:rPr>
        <w:t>一年如一秒般逝去，最终成为一场令人思念的幻梦、一场令人惆怅的梦。渴望永存的人心，在一年的相聚中，只能于短短一秒里，尝到微尘般的一点乐趣。至于离别，它的一秒不止一年，而是许多年。因为离别的领域广阔。对一颗渴望永存的心来说，离别即使只有一秒，也会造成如同多年般的毁伤。因为它使人想到无数次的离别。对于物质而低下的爱恋，整个过去与未来都充满了离别。</w:t>
      </w:r>
    </w:p>
    <w:p>
      <w:r>
        <w:rPr>
          <w:rFonts w:ascii="Times New Roman" w:hAnsi="Times New Roman" w:eastAsia="Noto Serif SC" w:cs="Amiri"/>
          <w:lang w:val="zh-CN" w:eastAsia="zh-CN" w:bidi="ar-SA"/>
          <w:color w:val="000000"/>
          <w:rtl w:val="0"/>
        </w:rPr>
        <w:t>借此论题，我们要说：人们啊！你们愿意让自己短暂、易逝而无益的一生，变得永存、长久、有益而果实丰盈吗？既然有所希求是人之本性的要求，那就把它奉献给真正永存者Allah之道吧。因为，凡转向永存者的，都会获得永存的显现。</w:t>
      </w:r>
    </w:p>
    <w:p>
      <w:r>
        <w:rPr>
          <w:rFonts w:ascii="Times New Roman" w:hAnsi="Times New Roman" w:eastAsia="Noto Serif SC" w:cs="Amiri"/>
          <w:lang w:val="zh-CN" w:eastAsia="zh-CN" w:bidi="ar-SA"/>
          <w:color w:val="000000"/>
          <w:rtl w:val="0"/>
        </w:rPr>
        <w:t>既然每个人都极其强烈地希望长寿，深爱永存；既然有一种方法，能把这易逝的一生转变为永存的一生，使它成为精神上极其悠长的一生——那么，只要人性尚未堕落，人当然会寻求那种方法，努力把那可能变为现实，并采取相宜的行动。</w:t>
      </w:r>
    </w:p>
    <w:p>
      <w:r>
        <w:rPr>
          <w:rFonts w:ascii="Times New Roman" w:hAnsi="Times New Roman" w:eastAsia="Noto Serif SC" w:cs="Amiri"/>
          <w:lang w:val="zh-CN" w:eastAsia="zh-CN" w:bidi="ar-SA"/>
          <w:color w:val="000000"/>
          <w:rtl w:val="0"/>
        </w:rPr>
        <w:t>那方法就是：为Allah而工作，为Allah而交往，为Allah而操劳。要在</w:t>
      </w:r>
      <w:r>
        <w:rPr>
          <w:rFonts w:ascii="Amiri" w:hAnsi="Amiri" w:eastAsia="Amiri" w:cs="Amiri"/>
          <w:lang w:val="zh-CN" w:eastAsia="zh-CN" w:bidi="ar-SA"/>
          <w:rtl w:val="1"/>
          <w:cs w:val="1"/>
          <w:color w:val="000000"/>
          <w:sz w:val="24"/>
          <w:szCs w:val="24"/>
        </w:rPr>
        <w:t>لِلَّهِ</w:t>
      </w:r>
      <w:r>
        <w:rPr>
          <w:rFonts w:ascii="Times New Roman" w:hAnsi="Times New Roman" w:eastAsia="Noto Serif SC" w:cs="Amiri"/>
          <w:lang w:val="zh-CN" w:eastAsia="zh-CN" w:bidi="ar-SA"/>
          <w:color w:val="000000"/>
          <w:rtl w:val="0"/>
        </w:rPr>
        <w:t>（为了Allah）、</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（只为Allah的尊容与悦纳）、</w:t>
      </w:r>
      <w:r>
        <w:rPr>
          <w:rFonts w:ascii="Amiri" w:hAnsi="Amiri" w:eastAsia="Amiri" w:cs="Amiri"/>
          <w:lang w:val="zh-CN" w:eastAsia="zh-CN" w:bidi="ar-SA"/>
          <w:rtl w:val="1"/>
          <w:cs w:val="1"/>
          <w:color w:val="000000"/>
          <w:sz w:val="24"/>
          <w:szCs w:val="24"/>
        </w:rPr>
        <w:t>لِأَجْلِ اللَّهِ</w:t>
      </w:r>
      <w:r>
        <w:rPr>
          <w:rFonts w:ascii="Times New Roman" w:hAnsi="Times New Roman" w:eastAsia="Noto Serif SC" w:cs="Amiri"/>
          <w:lang w:val="zh-CN" w:eastAsia="zh-CN" w:bidi="ar-SA"/>
          <w:color w:val="000000"/>
          <w:rtl w:val="0"/>
        </w:rPr>
        <w:t>（因Allah之故）所指的悦纳境界中行事。那时，你们一生的每一分钟，都会具有许多年的分量。</w:t>
      </w:r>
    </w:p>
    <w:p>
      <w:r>
        <w:rPr>
          <w:rFonts w:ascii="Times New Roman" w:hAnsi="Times New Roman" w:eastAsia="Noto Serif SC" w:cs="Amiri"/>
          <w:lang w:val="zh-CN" w:eastAsia="zh-CN" w:bidi="ar-SA"/>
          <w:color w:val="000000"/>
          <w:rtl w:val="0"/>
        </w:rPr>
        <w:t>为指示这一真理，《古兰经》的明文表明：像高贵之夜这样的一个夜晚，等同于由八十多年构成的一千个月。同样指示这一真理的，还有升登之路的几分钟。在亲近Allah者与真理之人中间，“时间拓展”的奥义是一条经过确证的准则；借这一奥义，那几分钟具有许多年的分量。它证明这一真理的存在，并显示它确曾实际发生。升登之路那几小时的历程，具有数千年的广阔、包容与长度。因为，先知借那条升登之路进入了永存世界。永存世界的几分钟，包蕴了这个世界的数千年。</w:t>
      </w:r>
    </w:p>
    <w:p>
      <w:r>
        <w:rPr>
          <w:rFonts w:ascii="Times New Roman" w:hAnsi="Times New Roman" w:eastAsia="Noto Serif SC" w:cs="Amiri"/>
          <w:lang w:val="zh-CN" w:eastAsia="zh-CN" w:bidi="ar-SA"/>
          <w:color w:val="000000"/>
          <w:rtl w:val="0"/>
        </w:rPr>
        <w:t>同样，建立在这一真理之上的，是亲近Allah者中间屡屡发生的“时间拓展”事件。有的亲近Allah者在一分钟内完成了一天的工作；有的在一小时内完成了一年的职责；有的则传述并报告说，自己在一分钟内通读了全本《古兰经》。如此真实而诚实的人，绝不会有意自降身份去说谎。他们以如此无数而众多的连续传述，亲见了“时间拓展”</w:t>
      </w:r>
      <w:r>
        <w:rPr>
          <w:rStyle w:val="FootnoteReference"/>
        </w:rPr>
        <w:footnoteReference w:id="1"/>
      </w:r>
      <w:r>
        <w:rPr>
          <w:rFonts w:ascii="Times New Roman" w:hAnsi="Times New Roman" w:eastAsia="Noto Serif SC" w:cs="Amiri"/>
          <w:lang w:val="zh-CN" w:eastAsia="zh-CN" w:bidi="ar-SA"/>
          <w:color w:val="000000"/>
          <w:rtl w:val="0"/>
        </w:rPr>
        <w:t>这一真理，这是无可怀疑的。</w:t>
      </w:r>
    </w:p>
    <w:p>
      <w:r>
        <w:rPr>
          <w:rFonts w:ascii="Times New Roman" w:hAnsi="Times New Roman" w:eastAsia="Noto Serif SC" w:cs="Amiri"/>
          <w:lang w:val="zh-CN" w:eastAsia="zh-CN" w:bidi="ar-SA"/>
          <w:color w:val="000000"/>
          <w:rtl w:val="0"/>
        </w:rPr>
        <w:t>这种“时间拓展”中有一种人人都承认的形式，显现在梦中。有时，要经历人在一分钟内所见的梦、所经历的状态、所说的话、所尝的乐趣或所受的痛苦，在清醒的世界里需要一天，甚至许多天。</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人虽然易逝，却是为永存而受造的；他被创造成永存者Allah的镜子，受命完成能结出永存果实的工作，并被赋予一种形象，使他能成为那位永存者永存诸尊名之显现与纹饰的载体。</w:t>
      </w:r>
    </w:p>
    <w:p>
      <w:r>
        <w:rPr>
          <w:rFonts w:ascii="Times New Roman" w:hAnsi="Times New Roman" w:eastAsia="Noto Serif SC" w:cs="Amiri"/>
          <w:lang w:val="zh-CN" w:eastAsia="zh-CN" w:bidi="ar-SA"/>
          <w:color w:val="000000"/>
          <w:rtl w:val="0"/>
        </w:rPr>
        <w:t>既然如此，这样的人真正的职责与幸福就是：以全部官能与禀赋，在无始无终的永存者Allah的悦纳境界中，紧紧依持祂的诸尊名，沿永恒之路朝向那位永存者前行。正如他的口舌诵念</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（永存者Allah啊，唯有祢才是永存者），他的心灵、灵魂、理智及一切内在官能也应当宣告：</w:t>
      </w:r>
      <w:r>
        <w:rPr>
          <w:rFonts w:ascii="Amiri" w:hAnsi="Amiri" w:eastAsia="Amiri" w:cs="Amiri"/>
          <w:lang w:val="zh-CN" w:eastAsia="zh-CN" w:bidi="ar-SA"/>
          <w:rtl w:val="1"/>
          <w:cs w:val="1"/>
          <w:color w:val="000000"/>
          <w:sz w:val="24"/>
          <w:szCs w:val="24"/>
        </w:rPr>
        <w:t>ﻫُﻮَ ﺍﻟْﺒَﺎﻗ۪ﻰ،</w:t>
      </w:r>
      <w:r>
        <w:rPr>
          <w:rFonts w:ascii="Times New Roman" w:hAnsi="Times New Roman" w:eastAsia="Noto Serif SC" w:cs="Amiri"/>
          <w:lang w:val="zh-CN" w:eastAsia="zh-CN" w:bidi="ar-SA"/>
          <w:color w:val="000000"/>
          <w:rtl w:val="0"/>
        </w:rPr>
        <w:t xml:space="preserve">（祂是永存者） </w:t>
      </w:r>
      <w:r>
        <w:rPr>
          <w:rFonts w:ascii="Amiri" w:hAnsi="Amiri" w:eastAsia="Amiri" w:cs="Amiri"/>
          <w:lang w:val="zh-CN" w:eastAsia="zh-CN" w:bidi="ar-SA"/>
          <w:rtl w:val="1"/>
          <w:cs w:val="1"/>
          <w:color w:val="000000"/>
          <w:sz w:val="24"/>
          <w:szCs w:val="24"/>
        </w:rPr>
        <w:t>ﻫُﻮَ الْاَزَلِىُّ الْاَبَدِىُّ،</w:t>
      </w:r>
      <w:r>
        <w:rPr>
          <w:rFonts w:ascii="Times New Roman" w:hAnsi="Times New Roman" w:eastAsia="Noto Serif SC" w:cs="Amiri"/>
          <w:lang w:val="zh-CN" w:eastAsia="zh-CN" w:bidi="ar-SA"/>
          <w:color w:val="000000"/>
          <w:rtl w:val="0"/>
        </w:rPr>
        <w:t xml:space="preserve">（祂无始而无终） </w:t>
      </w:r>
      <w:r>
        <w:rPr>
          <w:rFonts w:ascii="Amiri" w:hAnsi="Amiri" w:eastAsia="Amiri" w:cs="Amiri"/>
          <w:lang w:val="zh-CN" w:eastAsia="zh-CN" w:bidi="ar-SA"/>
          <w:rtl w:val="1"/>
          <w:cs w:val="1"/>
          <w:color w:val="000000"/>
          <w:sz w:val="24"/>
          <w:szCs w:val="24"/>
        </w:rPr>
        <w:t>ﻫُﻮَ ﺍﻟﺴَّﺮْﻣَﺪِﻯُّ،</w:t>
      </w:r>
      <w:r>
        <w:rPr>
          <w:rFonts w:ascii="Times New Roman" w:hAnsi="Times New Roman" w:eastAsia="Noto Serif SC" w:cs="Amiri"/>
          <w:lang w:val="zh-CN" w:eastAsia="zh-CN" w:bidi="ar-SA"/>
          <w:color w:val="000000"/>
          <w:rtl w:val="0"/>
        </w:rPr>
        <w:t xml:space="preserve">（祂永恒相续、无始无终） </w:t>
      </w:r>
      <w:r>
        <w:rPr>
          <w:rFonts w:ascii="Amiri" w:hAnsi="Amiri" w:eastAsia="Amiri" w:cs="Amiri"/>
          <w:lang w:val="zh-CN" w:eastAsia="zh-CN" w:bidi="ar-SA"/>
          <w:rtl w:val="1"/>
          <w:cs w:val="1"/>
          <w:color w:val="000000"/>
          <w:sz w:val="24"/>
          <w:szCs w:val="24"/>
        </w:rPr>
        <w:t>ﻫُﻮَ ﺍﻟﺪَّﺍﺋِﻢُ،</w:t>
      </w:r>
      <w:r>
        <w:rPr>
          <w:rFonts w:ascii="Times New Roman" w:hAnsi="Times New Roman" w:eastAsia="Noto Serif SC" w:cs="Amiri"/>
          <w:lang w:val="zh-CN" w:eastAsia="zh-CN" w:bidi="ar-SA"/>
          <w:color w:val="000000"/>
          <w:rtl w:val="0"/>
        </w:rPr>
        <w:t xml:space="preserve">（祂恒常不灭） </w:t>
      </w:r>
      <w:r>
        <w:rPr>
          <w:rFonts w:ascii="Amiri" w:hAnsi="Amiri" w:eastAsia="Amiri" w:cs="Amiri"/>
          <w:lang w:val="zh-CN" w:eastAsia="zh-CN" w:bidi="ar-SA"/>
          <w:rtl w:val="1"/>
          <w:cs w:val="1"/>
          <w:color w:val="000000"/>
          <w:sz w:val="24"/>
          <w:szCs w:val="24"/>
        </w:rPr>
        <w:t>ﻫُﻮَ ﺍﻟْﻤَﻄْﻠُﻮﺏُ،</w:t>
      </w:r>
      <w:r>
        <w:rPr>
          <w:rFonts w:ascii="Times New Roman" w:hAnsi="Times New Roman" w:eastAsia="Noto Serif SC" w:cs="Amiri"/>
          <w:lang w:val="zh-CN" w:eastAsia="zh-CN" w:bidi="ar-SA"/>
          <w:color w:val="000000"/>
          <w:rtl w:val="0"/>
        </w:rPr>
        <w:t xml:space="preserve">（祂是众生寻求的终极目标） </w:t>
      </w:r>
      <w:r>
        <w:rPr>
          <w:rFonts w:ascii="Amiri" w:hAnsi="Amiri" w:eastAsia="Amiri" w:cs="Amiri"/>
          <w:lang w:val="zh-CN" w:eastAsia="zh-CN" w:bidi="ar-SA"/>
          <w:rtl w:val="1"/>
          <w:cs w:val="1"/>
          <w:color w:val="000000"/>
          <w:sz w:val="24"/>
          <w:szCs w:val="24"/>
        </w:rPr>
        <w:t>ﻫُﻮَ ﺍﻟْﻤَﺤْﺒُﻮﺏُ،</w:t>
      </w:r>
      <w:r>
        <w:rPr>
          <w:rFonts w:ascii="Times New Roman" w:hAnsi="Times New Roman" w:eastAsia="Noto Serif SC" w:cs="Amiri"/>
          <w:lang w:val="zh-CN" w:eastAsia="zh-CN" w:bidi="ar-SA"/>
          <w:color w:val="000000"/>
          <w:rtl w:val="0"/>
        </w:rPr>
        <w:t xml:space="preserve">（祂是真正应受深爱者） </w:t>
      </w:r>
      <w:r>
        <w:rPr>
          <w:rFonts w:ascii="Amiri" w:hAnsi="Amiri" w:eastAsia="Amiri" w:cs="Amiri"/>
          <w:lang w:val="zh-CN" w:eastAsia="zh-CN" w:bidi="ar-SA"/>
          <w:rtl w:val="1"/>
          <w:cs w:val="1"/>
          <w:color w:val="000000"/>
          <w:sz w:val="24"/>
          <w:szCs w:val="24"/>
        </w:rPr>
        <w:t>ﻫُﻮَ ﺍﻟْﻤَﻘْﺼُﻮﺩُ،</w:t>
      </w:r>
      <w:r>
        <w:rPr>
          <w:rFonts w:ascii="Times New Roman" w:hAnsi="Times New Roman" w:eastAsia="Noto Serif SC" w:cs="Amiri"/>
          <w:lang w:val="zh-CN" w:eastAsia="zh-CN" w:bidi="ar-SA"/>
          <w:color w:val="000000"/>
          <w:rtl w:val="0"/>
        </w:rPr>
        <w:t xml:space="preserve">（祂是一切志向的终极归宿） </w:t>
      </w:r>
      <w:r>
        <w:rPr>
          <w:rFonts w:ascii="Amiri" w:hAnsi="Amiri" w:eastAsia="Amiri" w:cs="Amiri"/>
          <w:lang w:val="zh-CN" w:eastAsia="zh-CN" w:bidi="ar-SA"/>
          <w:rtl w:val="1"/>
          <w:cs w:val="1"/>
          <w:color w:val="000000"/>
          <w:sz w:val="24"/>
          <w:szCs w:val="24"/>
        </w:rPr>
        <w:t>ﻫُﻮَ ﺍﻟْﻤَﻌْﺒُﻮﺩُ</w:t>
      </w:r>
      <w:r>
        <w:rPr>
          <w:rFonts w:ascii="Times New Roman" w:hAnsi="Times New Roman" w:eastAsia="Noto Serif SC" w:cs="Amiri"/>
          <w:lang w:val="zh-CN" w:eastAsia="zh-CN" w:bidi="ar-SA"/>
          <w:color w:val="000000"/>
          <w:rtl w:val="0"/>
        </w:rPr>
        <w:t xml:space="preserve">（祂是唯独应受崇拜者）。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（祢确是全知者，知晓一切；祢确是至睿者，一切作为皆充满智慧） </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（我们的养育并主宰者啊！若我们遗忘或犯错，求祢不要因此追究我们）</w:t>
      </w:r>
    </w:p>
    <w:p>
      <w:pPr>
        <w:pStyle w:val="Heading1"/>
        <w:pageBreakBefore/>
      </w:pPr>
      <w:r>
        <w:rPr>
          <w:rFonts w:ascii="Times New Roman" w:hAnsi="Times New Roman" w:eastAsia="Noto Serif SC" w:cs="Amiri"/>
          <w:lang w:val="zh-CN" w:eastAsia="zh-CN" w:bidi="ar-SA"/>
          <w:color w:val="000000"/>
          <w:rtl w:val="0"/>
        </w:rPr>
        <w:t>第四篇闪光</w:t>
      </w:r>
    </w:p>
    <w:p>
      <w:r>
        <w:rPr>
          <w:rFonts w:ascii="Times New Roman" w:hAnsi="Times New Roman" w:eastAsia="Noto Serif SC" w:cs="Amiri"/>
          <w:lang w:val="zh-CN" w:eastAsia="zh-CN" w:bidi="ar-SA"/>
          <w:color w:val="000000"/>
          <w:rtl w:val="0"/>
        </w:rPr>
        <w:t>《圣行之道》被认为适合作为这部论著的书名。</w:t>
      </w:r>
    </w:p>
    <w:p>
      <w:r>
        <w:rPr>
          <w:rFonts w:ascii="Times New Roman" w:hAnsi="Times New Roman" w:eastAsia="Noto Serif SC" w:cs="Amiri"/>
          <w:lang w:val="zh-CN" w:eastAsia="zh-CN" w:bidi="ar-SA"/>
          <w:color w:val="000000"/>
          <w:rtl w:val="0"/>
        </w:rPr>
        <w:t>“继任者之位问题”虽是一个分支性论题，却因受到格外重视而列入信仰诸论题，在教义学与宗教根本原理中成为考察对象；因此，它与我们服务《古兰经》与信仰这一根本职责有关，故在此略加论述。</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（奉慈悯普及万物者、至慈者Allah之名，依凭祂而行） </w:t>
      </w:r>
      <w:r>
        <w:rPr>
          <w:rFonts w:ascii="Amiri" w:hAnsi="Amiri" w:eastAsia="Amiri" w:cs="Amiri"/>
          <w:lang w:val="zh-CN" w:eastAsia="zh-CN" w:bidi="ar-SA"/>
          <w:rtl w:val="1"/>
          <w:cs w:val="1"/>
          <w:color w:val="000000"/>
          <w:sz w:val="24"/>
          <w:szCs w:val="24"/>
        </w:rPr>
        <w:t>ﻟَﻘَﺪْ ﺟَٓﺎﺀَﻛُﻢْ ﺭَﺳُﻮﻝٌ ﻣِﻦْ ﺍَﻧْﻔُﺴِﻜُﻢْ</w:t>
      </w:r>
      <w:r>
        <w:rPr>
          <w:rFonts w:ascii="Times New Roman" w:hAnsi="Times New Roman" w:eastAsia="Noto Serif SC" w:cs="Amiri"/>
          <w:lang w:val="zh-CN" w:eastAsia="zh-CN" w:bidi="ar-SA"/>
          <w:color w:val="000000"/>
          <w:rtl w:val="0"/>
        </w:rPr>
        <w:t xml:space="preserve">（确有一位使者来到你们中间；他出自你们自身） </w:t>
      </w:r>
      <w:r>
        <w:rPr>
          <w:rFonts w:ascii="Amiri" w:hAnsi="Amiri" w:eastAsia="Amiri" w:cs="Amiri"/>
          <w:lang w:val="zh-CN" w:eastAsia="zh-CN" w:bidi="ar-SA"/>
          <w:rtl w:val="1"/>
          <w:cs w:val="1"/>
          <w:color w:val="000000"/>
          <w:sz w:val="24"/>
          <w:szCs w:val="24"/>
        </w:rPr>
        <w:t>ﻋَﺰ۪ﻳﺰٌ ﻋَﻠَﻴْﻪِ ﻣَﺎ ﻋَﻨِﺘُّﻢْ</w:t>
      </w:r>
      <w:r>
        <w:rPr>
          <w:rFonts w:ascii="Times New Roman" w:hAnsi="Times New Roman" w:eastAsia="Noto Serif SC" w:cs="Amiri"/>
          <w:lang w:val="zh-CN" w:eastAsia="zh-CN" w:bidi="ar-SA"/>
          <w:color w:val="000000"/>
          <w:rtl w:val="0"/>
        </w:rPr>
        <w:t xml:space="preserve">（你们所受的困苦与艰难，令他心中沉重，难以容忍） </w:t>
      </w:r>
      <w:r>
        <w:rPr>
          <w:rFonts w:ascii="Amiri" w:hAnsi="Amiri" w:eastAsia="Amiri" w:cs="Amiri"/>
          <w:lang w:val="zh-CN" w:eastAsia="zh-CN" w:bidi="ar-SA"/>
          <w:rtl w:val="1"/>
          <w:cs w:val="1"/>
          <w:color w:val="000000"/>
          <w:sz w:val="24"/>
          <w:szCs w:val="24"/>
        </w:rPr>
        <w:t>ﺣَﺮ۪ﻳﺺٌ ﻋَﻠَﻴْﻜُﻢْ</w:t>
      </w:r>
      <w:r>
        <w:rPr>
          <w:rFonts w:ascii="Times New Roman" w:hAnsi="Times New Roman" w:eastAsia="Noto Serif SC" w:cs="Amiri"/>
          <w:lang w:val="zh-CN" w:eastAsia="zh-CN" w:bidi="ar-SA"/>
          <w:color w:val="000000"/>
          <w:rtl w:val="0"/>
        </w:rPr>
        <w:t xml:space="preserve">（他深切关怀你们，殷切盼望你们获得引导与福祉） </w:t>
      </w:r>
      <w:r>
        <w:rPr>
          <w:rFonts w:ascii="Amiri" w:hAnsi="Amiri" w:eastAsia="Amiri" w:cs="Amiri"/>
          <w:lang w:val="zh-CN" w:eastAsia="zh-CN" w:bidi="ar-SA"/>
          <w:rtl w:val="1"/>
          <w:cs w:val="1"/>
          <w:color w:val="000000"/>
          <w:sz w:val="24"/>
          <w:szCs w:val="24"/>
        </w:rPr>
        <w:t>ﺑِﺎﻟْﻤُﺆْﻣِﻨ۪ﻴﻦَ ﺭَﺅُﻑٌ ﺭَﺣ۪ﻴﻢٌ</w:t>
      </w:r>
      <w:r>
        <w:rPr>
          <w:rFonts w:ascii="Times New Roman" w:hAnsi="Times New Roman" w:eastAsia="Noto Serif SC" w:cs="Amiri"/>
          <w:lang w:val="zh-CN" w:eastAsia="zh-CN" w:bidi="ar-SA"/>
          <w:color w:val="000000"/>
          <w:rtl w:val="0"/>
        </w:rPr>
        <w:t xml:space="preserve">（他对信士们格外温厚体恤，又怀有深广慈悯） </w:t>
      </w:r>
      <w:r>
        <w:rPr>
          <w:rFonts w:ascii="Amiri" w:hAnsi="Amiri" w:eastAsia="Amiri" w:cs="Amiri"/>
          <w:lang w:val="zh-CN" w:eastAsia="zh-CN" w:bidi="ar-SA"/>
          <w:rtl w:val="1"/>
          <w:cs w:val="1"/>
          <w:color w:val="000000"/>
          <w:sz w:val="24"/>
          <w:szCs w:val="24"/>
        </w:rPr>
        <w:t>٭ ﻓَﺎِﻥْ ﺗَﻮَﻟَّﻮْﺍ ﻓَﻘُﻞْ ﺣَﺴْﺒِﻰَ ﺍﻟﻠّٰﻪُ</w:t>
      </w:r>
      <w:r>
        <w:rPr>
          <w:rFonts w:ascii="Times New Roman" w:hAnsi="Times New Roman" w:eastAsia="Noto Serif SC" w:cs="Amiri"/>
          <w:lang w:val="zh-CN" w:eastAsia="zh-CN" w:bidi="ar-SA"/>
          <w:color w:val="000000"/>
          <w:rtl w:val="0"/>
        </w:rPr>
        <w:t xml:space="preserve">（倘若他们背转身去，你便说：“Allah已使我满足，祂是我的佑助与依靠”） </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 xml:space="preserve">（除祂以外，绝无应受崇拜者；唯祂具有应受崇拜的神圣性） </w:t>
      </w:r>
      <w:r>
        <w:rPr>
          <w:rFonts w:ascii="Amiri" w:hAnsi="Amiri" w:eastAsia="Amiri" w:cs="Amiri"/>
          <w:lang w:val="zh-CN" w:eastAsia="zh-CN" w:bidi="ar-SA"/>
          <w:rtl w:val="1"/>
          <w:cs w:val="1"/>
          <w:color w:val="000000"/>
          <w:sz w:val="24"/>
          <w:szCs w:val="24"/>
        </w:rPr>
        <w:t>ﻋَﻠَﻴْﻪِ ﺗَﻮَﻛَّﻠْﺖُ</w:t>
      </w:r>
      <w:r>
        <w:rPr>
          <w:rFonts w:ascii="Times New Roman" w:hAnsi="Times New Roman" w:eastAsia="Noto Serif SC" w:cs="Amiri"/>
          <w:lang w:val="zh-CN" w:eastAsia="zh-CN" w:bidi="ar-SA"/>
          <w:color w:val="000000"/>
          <w:rtl w:val="0"/>
        </w:rPr>
        <w:t xml:space="preserve">（我只托靠祂，将诸事交付祂的安排） </w:t>
      </w:r>
      <w:r>
        <w:rPr>
          <w:rFonts w:ascii="Amiri" w:hAnsi="Amiri" w:eastAsia="Amiri" w:cs="Amiri"/>
          <w:lang w:val="zh-CN" w:eastAsia="zh-CN" w:bidi="ar-SA"/>
          <w:rtl w:val="1"/>
          <w:cs w:val="1"/>
          <w:color w:val="000000"/>
          <w:sz w:val="24"/>
          <w:szCs w:val="24"/>
        </w:rPr>
        <w:t>ﻭَﻫُﻮَ ﺭَﺏُّ ﺍﻟْﻌَﺮْﺵِ ﺍﻟْﻌَﻈ۪ﻴﻢِ</w:t>
      </w:r>
      <w:r>
        <w:rPr>
          <w:rFonts w:ascii="Times New Roman" w:hAnsi="Times New Roman" w:eastAsia="Noto Serif SC" w:cs="Amiri"/>
          <w:lang w:val="zh-CN" w:eastAsia="zh-CN" w:bidi="ar-SA"/>
          <w:color w:val="000000"/>
          <w:rtl w:val="0"/>
        </w:rPr>
        <w:t xml:space="preserve">（祂是至高至大宝座的养育并主宰者） </w:t>
      </w:r>
      <w:r>
        <w:rPr>
          <w:rFonts w:ascii="Amiri" w:hAnsi="Amiri" w:eastAsia="Amiri" w:cs="Amiri"/>
          <w:lang w:val="zh-CN" w:eastAsia="zh-CN" w:bidi="ar-SA"/>
          <w:rtl w:val="1"/>
          <w:cs w:val="1"/>
          <w:color w:val="000000"/>
          <w:sz w:val="24"/>
          <w:szCs w:val="24"/>
        </w:rPr>
        <w:t>٭ ﻗُﻞْ لَٓا ﺍَﺳْﺌَﻠُﻜُﻢْ ﻋَﻠَﻴْﻪِ ﺍَﺟْﺮًﺍ</w:t>
      </w:r>
      <w:r>
        <w:rPr>
          <w:rFonts w:ascii="Times New Roman" w:hAnsi="Times New Roman" w:eastAsia="Noto Serif SC" w:cs="Amiri"/>
          <w:lang w:val="zh-CN" w:eastAsia="zh-CN" w:bidi="ar-SA"/>
          <w:color w:val="000000"/>
          <w:rtl w:val="0"/>
        </w:rPr>
        <w:t xml:space="preserve">（你说：“我不因传达这项使命而向你们索取任何报酬”） </w:t>
      </w:r>
      <w:r>
        <w:rPr>
          <w:rFonts w:ascii="Amiri" w:hAnsi="Amiri" w:eastAsia="Amiri" w:cs="Amiri"/>
          <w:lang w:val="zh-CN" w:eastAsia="zh-CN" w:bidi="ar-SA"/>
          <w:rtl w:val="1"/>
          <w:cs w:val="1"/>
          <w:color w:val="000000"/>
          <w:sz w:val="24"/>
          <w:szCs w:val="24"/>
        </w:rPr>
        <w:t>اِلَّا ﺍﻟْﻤَﻮَﺩَّﺓَ ﻓِﻰ ﺍﻟْﻘُﺮْﺑٰﻰ</w:t>
      </w:r>
      <w:r>
        <w:rPr>
          <w:rFonts w:ascii="Times New Roman" w:hAnsi="Times New Roman" w:eastAsia="Noto Serif SC" w:cs="Amiri"/>
          <w:lang w:val="zh-CN" w:eastAsia="zh-CN" w:bidi="ar-SA"/>
          <w:color w:val="000000"/>
          <w:rtl w:val="0"/>
        </w:rPr>
        <w:t>（我所要求的，只是你们对近亲怀有爱慕与亲善）对于这庄严经文所含的众多庄严真理，我们将以两篇指出其中一两项。</w:t>
      </w:r>
    </w:p>
    <w:p>
      <w:pPr>
        <w:pStyle w:val="Heading2"/>
      </w:pPr>
      <w:r>
        <w:rPr>
          <w:rFonts w:ascii="Times New Roman" w:hAnsi="Times New Roman" w:eastAsia="Noto Serif SC" w:cs="Amiri"/>
          <w:lang w:val="zh-CN" w:eastAsia="zh-CN" w:bidi="ar-SA"/>
          <w:color w:val="000000"/>
          <w:rtl w:val="0"/>
        </w:rPr>
        <w:t>第一篇</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这段经文表达了至尊使者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（愿Allah赐他尊荣、恩福与平安）对共同体那达到极境的怜爱与慈悯。是的，据真实可靠的传述，在复起聚集之日的恐怖中，人人乃至众先知都说</w:t>
      </w:r>
      <w:r>
        <w:rPr>
          <w:rFonts w:ascii="Amiri" w:hAnsi="Amiri" w:eastAsia="Amiri" w:cs="Amiri"/>
          <w:lang w:val="zh-CN" w:eastAsia="zh-CN" w:bidi="ar-SA"/>
          <w:rtl w:val="1"/>
          <w:cs w:val="1"/>
          <w:color w:val="000000"/>
          <w:sz w:val="24"/>
          <w:szCs w:val="24"/>
        </w:rPr>
        <w:t>نَفْسِي نَفْسِي</w:t>
      </w:r>
      <w:r>
        <w:rPr>
          <w:rFonts w:ascii="Times New Roman" w:hAnsi="Times New Roman" w:eastAsia="Noto Serif SC" w:cs="Amiri"/>
          <w:lang w:val="zh-CN" w:eastAsia="zh-CN" w:bidi="ar-SA"/>
          <w:color w:val="000000"/>
          <w:rtl w:val="0"/>
        </w:rPr>
        <w:t>（我自己，我自己）之时，至尊使者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（愿Allah赐他尊荣、恩福与平安）却说</w:t>
      </w:r>
      <w:r>
        <w:rPr>
          <w:rFonts w:ascii="Amiri" w:hAnsi="Amiri" w:eastAsia="Amiri" w:cs="Amiri"/>
          <w:lang w:val="zh-CN" w:eastAsia="zh-CN" w:bidi="ar-SA"/>
          <w:rtl w:val="1"/>
          <w:cs w:val="1"/>
          <w:color w:val="000000"/>
          <w:sz w:val="24"/>
          <w:szCs w:val="24"/>
        </w:rPr>
        <w:t>أُمَّتِي أُمَّتِي</w:t>
      </w:r>
      <w:r>
        <w:rPr>
          <w:rFonts w:ascii="Times New Roman" w:hAnsi="Times New Roman" w:eastAsia="Noto Serif SC" w:cs="Amiri"/>
          <w:lang w:val="zh-CN" w:eastAsia="zh-CN" w:bidi="ar-SA"/>
          <w:color w:val="000000"/>
          <w:rtl w:val="0"/>
        </w:rPr>
        <w:t>（我的共同体，我的共同体），以此显示他的温厚与怜爱；同样，他初到这个世界时，据具有内在揭见者证实，他的母亲也曾听见他在祈祷中说</w:t>
      </w:r>
      <w:r>
        <w:rPr>
          <w:rFonts w:ascii="Amiri" w:hAnsi="Amiri" w:eastAsia="Amiri" w:cs="Amiri"/>
          <w:lang w:val="zh-CN" w:eastAsia="zh-CN" w:bidi="ar-SA"/>
          <w:rtl w:val="1"/>
          <w:cs w:val="1"/>
          <w:color w:val="000000"/>
          <w:sz w:val="24"/>
          <w:szCs w:val="24"/>
        </w:rPr>
        <w:t>أُمَّتِي أُمَّتِي</w:t>
      </w:r>
      <w:r>
        <w:rPr>
          <w:rFonts w:ascii="Times New Roman" w:hAnsi="Times New Roman" w:eastAsia="Noto Serif SC" w:cs="Amiri"/>
          <w:lang w:val="zh-CN" w:eastAsia="zh-CN" w:bidi="ar-SA"/>
          <w:color w:val="000000"/>
          <w:rtl w:val="0"/>
        </w:rPr>
        <w:t>（我的共同体，我的共同体）。</w:t>
      </w:r>
    </w:p>
    <w:p>
      <w:r>
        <w:rPr>
          <w:rFonts w:ascii="Times New Roman" w:hAnsi="Times New Roman" w:eastAsia="Noto Serif SC" w:cs="Amiri"/>
          <w:lang w:val="zh-CN" w:eastAsia="zh-CN" w:bidi="ar-SA"/>
          <w:color w:val="000000"/>
          <w:rtl w:val="0"/>
        </w:rPr>
        <w:t>他一生的全部历史，以及他所传播的充满怜爱的美好品德，都显示了他那极境的怜爱与温厚；同样，他表明自己需要共同体无数次地为他祝福祈祷，又以极境的怜爱关怀共同体的一切幸福，由此也显出了他那无尽的怜爱。</w:t>
      </w:r>
    </w:p>
    <w:p>
      <w:r>
        <w:rPr>
          <w:rFonts w:ascii="Times New Roman" w:hAnsi="Times New Roman" w:eastAsia="Noto Serif SC" w:cs="Amiri"/>
          <w:lang w:val="zh-CN" w:eastAsia="zh-CN" w:bidi="ar-SA"/>
          <w:color w:val="000000"/>
          <w:rtl w:val="0"/>
        </w:rPr>
        <w:t>那么，对于一位如此富有怜爱与慈悯的引导者，不遵行他高贵的圣行，是何等忘恩负义、何等泯灭良知，请你衡量吧。</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普遍而全面的先知身份职责之中，对某些特殊的、个别的事项表现出极大的怜爱。从表面情形看，他把那极大的怜爱用在那些特殊的个别事项上，似乎与先知身份职责非同寻常的重要性不相称。然而，实际上，那一个别事项能够成为一条链条的端点与代表，而这项普遍、全面的先知身份职责正可以那条链条为枢轴；因此，他是为那条宏大链条的缘故，才格外重视它的代表。</w:t>
      </w:r>
    </w:p>
    <w:p>
      <w:r>
        <w:rPr>
          <w:rFonts w:ascii="Times New Roman" w:hAnsi="Times New Roman" w:eastAsia="Noto Serif SC" w:cs="Amiri"/>
          <w:lang w:val="zh-CN" w:eastAsia="zh-CN" w:bidi="ar-SA"/>
          <w:color w:val="000000"/>
          <w:rtl w:val="0"/>
        </w:rPr>
        <w:t>例如，至尊使者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尊贵的哈桑与侯赛因年幼时，对他们表现出非同寻常的怜爱与极大的重视；这并非仅仅出于天性的怜爱和血缘亲情而生的爱，而是因为：他们是先知身份职责一条光明丝线的端点，又是一个极为重要的、承继先知所留精神遗产的群体的源头、代表和名录。</w:t>
      </w:r>
    </w:p>
    <w:p>
      <w:r>
        <w:rPr>
          <w:rFonts w:ascii="Times New Roman" w:hAnsi="Times New Roman" w:eastAsia="Noto Serif SC" w:cs="Amiri"/>
          <w:lang w:val="zh-CN" w:eastAsia="zh-CN" w:bidi="ar-SA"/>
          <w:color w:val="000000"/>
          <w:rtl w:val="0"/>
        </w:rPr>
        <w:t>是的，至尊使者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（愿Allah赐他尊荣、恩福与平安）出于极境的怜爱，把尊贵的哈桑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（愿Allah喜悦他）抱在怀中并亲吻他的头；这是因为，从尊贵的哈桑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（愿Allah喜悦他）延续而来的光明而蒙福的后裔中，将有许多如同蒙受引导的引导者马赫迪一般的人物，他们承继先知所留的精神遗产，并承载艾哈迈德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（愿Allah赐他尊荣、恩福与平安）的神圣律法，例如被称为至大救援者的盖拉尼大师。先知是考虑到这些人的缘故而亲吻尊贵的哈桑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（愿Allah喜悦他）的头；他以先知的目光看见他们未来将履行的神圣职责，予以赏识和嘉许，并以亲吻尊贵的哈桑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（愿Allah喜悦他）的头作为赞赏与鼓励的标志。</w:t>
      </w:r>
    </w:p>
    <w:p>
      <w:r>
        <w:rPr>
          <w:rFonts w:ascii="Times New Roman" w:hAnsi="Times New Roman" w:eastAsia="Noto Serif SC" w:cs="Amiri"/>
          <w:lang w:val="zh-CN" w:eastAsia="zh-CN" w:bidi="ar-SA"/>
          <w:color w:val="000000"/>
          <w:rtl w:val="0"/>
        </w:rPr>
        <w:t>同样，他对尊贵的侯赛因表现出非同寻常的重视与怜爱，是看在从侯赛因</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光明世系中而来的宰因·阿比丁、贾法尔·萨迪克等崇高的先导者，以及真正承继先知所留精神遗产者那样众多如同马赫迪的光明人物的份上，也是为了伊斯兰宗教和使者使命的职责，才亲吻他的颈项，显示出极境的怜爱与重视。</w:t>
      </w:r>
    </w:p>
    <w:p>
      <w:r>
        <w:rPr>
          <w:rFonts w:ascii="Times New Roman" w:hAnsi="Times New Roman" w:eastAsia="Noto Serif SC" w:cs="Amiri"/>
          <w:lang w:val="zh-CN" w:eastAsia="zh-CN" w:bidi="ar-SA"/>
          <w:color w:val="000000"/>
          <w:rtl w:val="0"/>
        </w:rPr>
        <w:t>是的，艾哈迈德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颗洞悉幽隐的心灵，他那光明的目光、预见未来的眼睛，能从尘世幸福时代眺望永无终尽一方的复起聚集之地，能从地上看见乐园，能从地面观见天上的天使，能看见自亚当时代以来隐藏在过往黑暗帷幕中的事件，甚至得以亲见具威严者Allah；他当然看见了在尊贵的哈桑与侯赛因身后相继而来的精神枢纽、承继遗产的先导者以及马赫迪们，并代表他们全体亲吻了两人的头。是的，他亲吻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（愿Allah喜悦他）的头，盖拉尼大师在其中占有极大的一份。</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依照一种解释，</w:t>
      </w:r>
      <w:r>
        <w:rPr>
          <w:rFonts w:ascii="Amiri" w:hAnsi="Amiri" w:eastAsia="Amiri" w:cs="Amiri"/>
          <w:lang w:val="zh-CN" w:eastAsia="zh-CN" w:bidi="ar-SA"/>
          <w:rtl w:val="1"/>
          <w:cs w:val="1"/>
          <w:color w:val="000000"/>
          <w:sz w:val="24"/>
          <w:szCs w:val="24"/>
        </w:rPr>
        <w:t>اِلَّا ﺍﻟْﻤَﻮَﺩَّﺓَ ﻓِﻰ ﺍﻟْﻘُﺮْﺑٰﻰ</w:t>
      </w:r>
      <w:r>
        <w:rPr>
          <w:rFonts w:ascii="Times New Roman" w:hAnsi="Times New Roman" w:eastAsia="Noto Serif SC" w:cs="Amiri"/>
          <w:lang w:val="zh-CN" w:eastAsia="zh-CN" w:bidi="ar-SA"/>
          <w:color w:val="000000"/>
          <w:rtl w:val="0"/>
        </w:rPr>
        <w:t>（我所要求的，只是你们对近亲怀有爱慕与亲善）这节经文的意思是：“至尊使者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（愿Allah赐他尊荣、恩福与平安）不为履行使者使命的职责索取报酬，只要求人们爱慕他的先知家室。”</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按这种意思，似乎所谋求的是由血缘关系带来的利益。然而，依据</w:t>
      </w:r>
      <w:r>
        <w:rPr>
          <w:rFonts w:ascii="Amiri" w:hAnsi="Amiri" w:eastAsia="Amiri" w:cs="Amiri"/>
          <w:lang w:val="zh-CN" w:eastAsia="zh-CN" w:bidi="ar-SA"/>
          <w:rtl w:val="1"/>
          <w:cs w:val="1"/>
          <w:color w:val="000000"/>
          <w:sz w:val="24"/>
          <w:szCs w:val="24"/>
        </w:rPr>
        <w:t>ﺍِﻥَّ ﺍَﻛْﺮَﻣَﻜُﻢْ ﻋِﻨْﺪَ ﺍﻟﻠّٰﻪِ ﺍَﺗْﻘٰﻴﻜُﻢْ</w:t>
      </w:r>
      <w:r>
        <w:rPr>
          <w:rFonts w:ascii="Times New Roman" w:hAnsi="Times New Roman" w:eastAsia="Noto Serif SC" w:cs="Amiri"/>
          <w:lang w:val="zh-CN" w:eastAsia="zh-CN" w:bidi="ar-SA"/>
          <w:color w:val="000000"/>
          <w:rtl w:val="0"/>
        </w:rPr>
        <w:t>（在Allah看来，你们中最高贵的，确是最敬畏祂、最谨守祂界限的人）的奥义，使者使命的职责所运行的依据并非血缘关系，而是亲近Allah，这又如何解释？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洞悉幽隐的目光看见：他的先知家室将在伊斯兰世界中成为一棵光明之树。在伊斯兰世界的一切阶层中，那些将在教导人类诸般完善方面承担引导者与引路人职责的人物，绝大多数都将出自先知家室。他又揭见到，共同体在礼拜的见证词中为“家室”所作的祈祷，也就是</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（Allah啊，求祢赐我们的主上穆罕默德尊荣与恩福） </w:t>
      </w:r>
      <w:r>
        <w:rPr>
          <w:rFonts w:ascii="Amiri" w:hAnsi="Amiri" w:eastAsia="Amiri" w:cs="Amiri"/>
          <w:lang w:val="zh-CN" w:eastAsia="zh-CN" w:bidi="ar-SA"/>
          <w:rtl w:val="1"/>
          <w:cs w:val="1"/>
          <w:color w:val="000000"/>
          <w:sz w:val="24"/>
          <w:szCs w:val="24"/>
        </w:rPr>
        <w:t>ﻭَ ﻋَﻠٰﻰ ﺍٰﻝِ ﺳَﻴِّﺪِﻧَﺎ ﻣُﺤَﻤَّﺪٍ</w:t>
      </w:r>
      <w:r>
        <w:rPr>
          <w:rFonts w:ascii="Times New Roman" w:hAnsi="Times New Roman" w:eastAsia="Noto Serif SC" w:cs="Amiri"/>
          <w:lang w:val="zh-CN" w:eastAsia="zh-CN" w:bidi="ar-SA"/>
          <w:color w:val="000000"/>
          <w:rtl w:val="0"/>
        </w:rPr>
        <w:t xml:space="preserve">（也求祢赐我们主上穆罕默德的家室尊荣与恩福） </w:t>
      </w:r>
      <w:r>
        <w:rPr>
          <w:rFonts w:ascii="Amiri" w:hAnsi="Amiri" w:eastAsia="Amiri" w:cs="Amiri"/>
          <w:lang w:val="zh-CN" w:eastAsia="zh-CN" w:bidi="ar-SA"/>
          <w:rtl w:val="1"/>
          <w:cs w:val="1"/>
          <w:color w:val="000000"/>
          <w:sz w:val="24"/>
          <w:szCs w:val="24"/>
        </w:rPr>
        <w:t>ﻛَﻤَﺎ ﺻَﻠَّﻴْﺖَ ﻋَﻠٰﻰ ﺍِﺑْﺮَﺍﻫ۪ﻴﻢَ ﻭَ ﻋَﻠٰﻰ ﺍٰﻝِ ﺍِﺑْﺮَﺍﻫ۪ﻴﻢَ</w:t>
      </w:r>
      <w:r>
        <w:rPr>
          <w:rFonts w:ascii="Times New Roman" w:hAnsi="Times New Roman" w:eastAsia="Noto Serif SC" w:cs="Amiri"/>
          <w:lang w:val="zh-CN" w:eastAsia="zh-CN" w:bidi="ar-SA"/>
          <w:color w:val="000000"/>
          <w:rtl w:val="0"/>
        </w:rPr>
        <w:t xml:space="preserve">（正如祢曾赐易卜拉欣及易卜拉欣的家室尊荣与恩福） </w:t>
      </w:r>
      <w:r>
        <w:rPr>
          <w:rFonts w:ascii="Amiri" w:hAnsi="Amiri" w:eastAsia="Amiri" w:cs="Amiri"/>
          <w:lang w:val="zh-CN" w:eastAsia="zh-CN" w:bidi="ar-SA"/>
          <w:rtl w:val="1"/>
          <w:cs w:val="1"/>
          <w:color w:val="000000"/>
          <w:sz w:val="24"/>
          <w:szCs w:val="24"/>
        </w:rPr>
        <w:t>ﺍِﻧَّﻚَ ﺣَﻤ۪ﻴﺪٌ ﻣَﺠ۪ﻴﺪٌ</w:t>
      </w:r>
      <w:r>
        <w:rPr>
          <w:rFonts w:ascii="Times New Roman" w:hAnsi="Times New Roman" w:eastAsia="Noto Serif SC" w:cs="Amiri"/>
          <w:lang w:val="zh-CN" w:eastAsia="zh-CN" w:bidi="ar-SA"/>
          <w:color w:val="000000"/>
          <w:rtl w:val="0"/>
        </w:rPr>
        <w:t>（祢确是值得一切赞美者，祢的作为皆受称颂；祢确是尊贵荣耀者，祢的恩典宏大丰盛），这祈祷必将蒙准。也就是说，正如易卜拉欣宗教共同体中，那些光明的引导者绝大多数都是出自尊贵易卜拉欣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（愿Allah赐他平安）家室与后裔的众先知；同样，他在穆罕默德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（愿Allah赐他尊荣、恩福与平安）的共同体中，也看见穆罕默德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（愿Allah赐他尊荣、恩福与平安）的先知家室的精神枢纽们，在伊斯兰的诸多重大职责和多数内在修持的道路与途径中，如同以色列后裔的众先知一般。因此，他奉命说出</w:t>
      </w:r>
      <w:r>
        <w:rPr>
          <w:rFonts w:ascii="Amiri" w:hAnsi="Amiri" w:eastAsia="Amiri" w:cs="Amiri"/>
          <w:lang w:val="zh-CN" w:eastAsia="zh-CN" w:bidi="ar-SA"/>
          <w:rtl w:val="1"/>
          <w:cs w:val="1"/>
          <w:color w:val="000000"/>
          <w:sz w:val="24"/>
          <w:szCs w:val="24"/>
        </w:rPr>
        <w:t>لَٓا ﺍَﺳْﺌَﻠُﻜُﻢْ ﻋَﻠَﻴْﻪِ ﺍَﺟْﺮًﺍ اِلَّا ﺍﻟْﻤَﻮَﺩَّﺓَ ﻓِﻰ ﺍﻟْﻘُﺮْﺑٰﻰ</w:t>
      </w:r>
      <w:r>
        <w:rPr>
          <w:rFonts w:ascii="Times New Roman" w:hAnsi="Times New Roman" w:eastAsia="Noto Serif SC" w:cs="Amiri"/>
          <w:lang w:val="zh-CN" w:eastAsia="zh-CN" w:bidi="ar-SA"/>
          <w:color w:val="000000"/>
          <w:rtl w:val="0"/>
        </w:rPr>
        <w:t>（我不因传达这项使命而向你们索取任何报酬，只要求你们对近亲怀有爱慕与亲善），要求共同体爱慕先知家室。</w:t>
      </w:r>
    </w:p>
    <w:p>
      <w:r>
        <w:rPr>
          <w:rFonts w:ascii="Times New Roman" w:hAnsi="Times New Roman" w:eastAsia="Noto Serif SC" w:cs="Amiri"/>
          <w:lang w:val="zh-CN" w:eastAsia="zh-CN" w:bidi="ar-SA"/>
          <w:color w:val="000000"/>
          <w:rtl w:val="0"/>
        </w:rPr>
        <w:t>在证实这一真理的其他传述中，他宣告说：“我给你们留下两样事物。你们若紧守它们，就会获得拯救。一样是Allah的经典，一样是我的先知家室。”因为，先知家室才是高贵圣行的源泉与守护者，也是在一切方面负有信守圣行之责的人。</w:t>
      </w:r>
    </w:p>
    <w:p>
      <w:r>
        <w:rPr>
          <w:rFonts w:ascii="Times New Roman" w:hAnsi="Times New Roman" w:eastAsia="Noto Serif SC" w:cs="Amiri"/>
          <w:lang w:val="zh-CN" w:eastAsia="zh-CN" w:bidi="ar-SA"/>
          <w:color w:val="000000"/>
          <w:rtl w:val="0"/>
        </w:rPr>
        <w:t>正是基于这一奥义，这项圣训真理才以遵循经典与圣行为题而被告知。可见，就使者使命的职责而言，他所说先知家室的意旨，乃是他高贵的圣行。背弃遵循高贵圣行的人，既不属于真正的先知家室，也不可能成为先知家室真正的朋友。</w:t>
      </w:r>
    </w:p>
    <w:p>
      <w:r>
        <w:rPr>
          <w:rFonts w:ascii="Times New Roman" w:hAnsi="Times New Roman" w:eastAsia="Noto Serif SC" w:cs="Amiri"/>
          <w:lang w:val="zh-CN" w:eastAsia="zh-CN" w:bidi="ar-SA"/>
          <w:color w:val="000000"/>
          <w:rtl w:val="0"/>
        </w:rPr>
        <w:t>此外，他愿意把共同体聚集在先知家室周围，其奥义在于：他凭Allah的许可知道，随着岁月流逝，先知家室将大大繁衍；他也明白伊斯兰将会衰弱。因此，需要一个极其强大而人数众多、彼此团结的群体，使它能够成为伊斯兰世界精神进步的中心与枢轴。他凭Allah的许可作此考虑，并希望共同体聚集在先知家室周围。</w:t>
      </w:r>
    </w:p>
    <w:p>
      <w:r>
        <w:rPr>
          <w:rFonts w:ascii="Times New Roman" w:hAnsi="Times New Roman" w:eastAsia="Noto Serif SC" w:cs="Amiri"/>
          <w:lang w:val="zh-CN" w:eastAsia="zh-CN" w:bidi="ar-SA"/>
          <w:color w:val="000000"/>
          <w:rtl w:val="0"/>
        </w:rPr>
        <w:t>是的，先知家室的成员，即使在信念与信仰方面未必远远超过他人，在顺服、信守与支持方面却仍遥遥领先。因为，他们凭天性、世系与与生俱来的倾向支持伊斯兰。天性的支持，即使软弱、不得际遇，甚至并不正当，也不会被放弃。更何况，一个人若凭自明之理深切感到，他所支持的真理极其强大、极其真实、极其尊荣，他的整条祖先世系都与之相连、因它获得荣耀并为它献出生命，那么，这种支持是何等根本、何等合乎天性，他又怎会放弃支持呢？先知家室正是由于这种强烈的信守和天性上的伊斯兰倾向，把有利于伊斯兰宗教的一点点迹象，也当作有力的证据接受。因为他们凭天性就是支持者。别人则要先有有力的证据，随后才会信守。</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（奉Allah之名，依凭祂而行；祂的慈悯普及万物，祂的慈悯深厚无尽） </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（除Allah外，绝无应受崇拜者；唯独祂配受一切敬拜） </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 xml:space="preserve">（祂独一无偶，单独无伴） </w:t>
      </w:r>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 xml:space="preserve">（祂没有任何同伴，也无任何事物与祂共享神圣性） </w:t>
      </w:r>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 xml:space="preserve">（一切主权与所有唯属于祂） </w:t>
      </w:r>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 xml:space="preserve">（一切赞美与称颂唯归于祂，也唯祂配得） </w:t>
      </w:r>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 xml:space="preserve">（祂赋予生命，使生命存在） </w:t>
      </w:r>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 xml:space="preserve">（祂命定死亡，使生命结束其尘世阶段） </w:t>
      </w:r>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 xml:space="preserve">（祂永生不灭，死亡绝不能触及祂） </w:t>
      </w:r>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 xml:space="preserve">（一切美善都在祂的掌握与支配之中） </w:t>
      </w:r>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 xml:space="preserve">（祂全能于万事，没有任何事超出祂的权能） </w:t>
      </w:r>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（最终的归宿唯在祂那里，万物都将归于祂）    在早晨与傍晚礼拜之后反复诵念的这句认信独一之言，共有十一个分句；反复诵念它有极多美德，而且在一则真实可靠的传述中，它具有至大尊名的品级。每一个分句中，既各有一项喜讯与佳音，又各有一个认信养育与主宰者独一的层次，还有一种从至大尊名的角度而言、独一的宏伟与独一性的完善。</w:t>
      </w:r>
    </w:p>
    <w:p>
      <w:r>
        <w:rPr>
          <w:rFonts w:ascii="Times New Roman" w:hAnsi="Times New Roman" w:eastAsia="Noto Serif SC" w:cs="Amiri"/>
          <w:lang w:val="zh-CN" w:eastAsia="zh-CN" w:bidi="ar-SA"/>
          <w:color w:val="000000"/>
          <w:rtl w:val="0"/>
        </w:rPr>
        <w:t>这些伟大而崇高的真理，其阐释已交由其余各篇《诸言》说明；如今依据一项许诺，我们暂时以扼要总括的形式，用一篇“导言”，为这“两篇”编制一份提要。</w:t>
      </w:r>
    </w:p>
    <w:p>
      <w:r>
        <w:rPr>
          <w:rFonts w:ascii="Times New Roman" w:hAnsi="Times New Roman" w:eastAsia="Noto Serif SC" w:cs="Amiri"/>
          <w:lang w:val="zh-CN" w:eastAsia="zh-CN" w:bidi="ar-SA"/>
          <w:color w:val="000000"/>
          <w:rtl w:val="0"/>
        </w:rPr>
        <w:t>你务必确切知道：创造的最高目的、天性的最崇高成果，是信仰Allah。人性的最高层次、人类的最大品级，是信仰Allah之中的对Allah的真知。精灵与人类最光辉的幸福、最甘美的恩赐，是那真知之中的对Allah的热爱。对于人的灵魂，最纯粹的喜乐；对于人的心灵，最纯净的欢欣，是那热爱之中的灵性乐趣。</w:t>
      </w:r>
    </w:p>
    <w:p>
      <w:r>
        <w:rPr>
          <w:rFonts w:ascii="Times New Roman" w:hAnsi="Times New Roman" w:eastAsia="Noto Serif SC" w:cs="Amiri"/>
          <w:lang w:val="zh-CN" w:eastAsia="zh-CN" w:bidi="ar-SA"/>
          <w:color w:val="000000"/>
          <w:rtl w:val="0"/>
        </w:rPr>
        <w:t>是的，一切真实的幸福、纯粹的喜乐、甘美的恩赐与纯净的乐趣，必定都在对Allah的真知与热爱之中；离开了它们，这些便不可能存在。认识并热爱至高无上的真实主宰Allah的人，无论潜能上还是实际上，都能获得无尽的幸福、恩赐、光明与奥义。不真正认识祂、不热爱祂的人，则会在精神与物质两方面，陷入无尽的不幸、痛苦与臆想。</w:t>
      </w:r>
    </w:p>
    <w:p>
      <w:r>
        <w:rPr>
          <w:rFonts w:ascii="Times New Roman" w:hAnsi="Times New Roman" w:eastAsia="Noto Serif SC" w:cs="Amiri"/>
          <w:lang w:val="zh-CN" w:eastAsia="zh-CN" w:bidi="ar-SA"/>
          <w:color w:val="000000"/>
          <w:rtl w:val="0"/>
        </w:rPr>
        <w:t>是的，在这凄苦的尘世里，在漂泊无依的人类之中，在没有结果的生命里，一个人若无主无依、无人庇护，纵然无力而卑微的他成为整个世界的主人，又能有多少价值？在这漂泊无依的人类之中，在这凄苦而易逝的尘世里，人若不认识自己的主人，找不到自己的所有者，他是何等无助、何等流离失所，人人都能明白。倘若他找到了自己的主人，认识了自己的所有者，那时他便会投靠祂的慈悯，倚靠祂的权能。那时，这个令人惊惧的世界就会变成一处游赏休憩之地，也会成为一处交易之所。</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这句认信独一的言辞，其十一个分句中，每一个都各有一项喜讯；那喜讯中各有一种医治，那医治中又各有一种灵性乐趣。</w:t>
      </w:r>
    </w:p>
    <w:p>
      <w:pPr>
        <w:pStyle w:val="Heading2"/>
      </w:pPr>
      <w:r>
        <w:rPr>
          <w:rFonts w:ascii="Times New Roman" w:hAnsi="Times New Roman" w:eastAsia="Noto Serif SC" w:cs="Amiri"/>
          <w:lang w:val="zh-CN" w:eastAsia="zh-CN" w:bidi="ar-SA"/>
          <w:color w:val="000000"/>
          <w:rtl w:val="0"/>
        </w:rPr>
        <w:t>第一句</w:t>
      </w:r>
    </w:p>
    <w:p>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（除Allah外，绝无应受崇拜者；唯独祂配受一切敬拜）之中，有这样一项喜讯：</w:t>
      </w:r>
    </w:p>
    <w:p>
      <w:r>
        <w:rPr>
          <w:rFonts w:ascii="Times New Roman" w:hAnsi="Times New Roman" w:eastAsia="Noto Serif SC" w:cs="Amiri"/>
          <w:lang w:val="zh-CN" w:eastAsia="zh-CN" w:bidi="ar-SA"/>
          <w:color w:val="000000"/>
          <w:rtl w:val="0"/>
        </w:rPr>
        <w:t>人的灵魂遭受无穷需要的侵袭，又成为无数敌人进攻的目标；它在这句言辞中找到这样一个求助的支点：为它开启一座足以满足其全部需要的慈悯宝库之门；又找到这样一个倚靠的支点：向它指明并使它认识自己受崇拜的主宰与创造者——祂拥有绝对权能，能使它免于一切敌人的伤害。这句话向它显示自己的主人，使它看见自己的所有者是谁。借这显示，它的心灵得以脱离彻底的惊惧，灵魂得以脱离痛苦的忧伤，并获得永恒的宽慰与持久的喜乐。</w:t>
      </w:r>
    </w:p>
    <w:p>
      <w:pPr>
        <w:pStyle w:val="Heading2"/>
      </w:pPr>
      <w:r>
        <w:rPr>
          <w:rFonts w:ascii="Times New Roman" w:hAnsi="Times New Roman" w:eastAsia="Noto Serif SC" w:cs="Amiri"/>
          <w:lang w:val="zh-CN" w:eastAsia="zh-CN" w:bidi="ar-SA"/>
          <w:color w:val="000000"/>
          <w:rtl w:val="0"/>
        </w:rPr>
        <w:t>第二句</w:t>
      </w:r>
    </w:p>
    <w:p>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    这句言辞中，有一项带来医治与幸福的喜讯。是这样的：</w:t>
      </w:r>
    </w:p>
    <w:p>
      <w:r>
        <w:rPr>
          <w:rFonts w:ascii="Times New Roman" w:hAnsi="Times New Roman" w:eastAsia="Noto Serif SC" w:cs="Amiri"/>
          <w:lang w:val="zh-CN" w:eastAsia="zh-CN" w:bidi="ar-SA"/>
          <w:color w:val="000000"/>
          <w:rtl w:val="0"/>
        </w:rPr>
        <w:t>人的灵魂与心灵同宇宙的大多数种类息息相关，并因这层关系而陷入凄苦混乱，几乎要在其中窒息；它们在</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（祂独一无偶，单独无伴）这句言辞中，找到一处庇护、一位拯救者，将它们从那一切混乱与凄苦中拯救出来。也就是说，</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（祂独一无偶，单独无伴）在精神意义上这样说：</w:t>
      </w:r>
    </w:p>
    <w:p>
      <w:r>
        <w:rPr>
          <w:rFonts w:ascii="Times New Roman" w:hAnsi="Times New Roman" w:eastAsia="Noto Serif SC" w:cs="Amiri"/>
          <w:lang w:val="zh-CN" w:eastAsia="zh-CN" w:bidi="ar-SA"/>
          <w:color w:val="000000"/>
          <w:rtl w:val="0"/>
        </w:rPr>
        <w:t>Allah是独一的。不要再向其他事物求告而使自己疲惫，不要向它们卑躬屈膝而承受人情重负，不要归属它们而向它们低头，不要追随它们而备受劳苦，也不要畏惧它们而颤抖。因为宇宙的君王是独一的，万物的钥匙都在祂那里，万物的缰绳都在祂手中，万事都凭祂的命令得到解决。你若找到了祂，便找到了自己所寻求的一切，也摆脱了数不清的人情重负与恐惧。</w:t>
      </w:r>
    </w:p>
    <w:p>
      <w:pPr>
        <w:pStyle w:val="Heading2"/>
      </w:pPr>
      <w:r>
        <w:rPr>
          <w:rFonts w:ascii="Times New Roman" w:hAnsi="Times New Roman" w:eastAsia="Noto Serif SC" w:cs="Amiri"/>
          <w:lang w:val="zh-CN" w:eastAsia="zh-CN" w:bidi="ar-SA"/>
          <w:color w:val="000000"/>
          <w:rtl w:val="0"/>
        </w:rPr>
        <w:t>第三句</w:t>
      </w:r>
    </w:p>
    <w:p>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（祂没有任何同伴，也无任何事物与祂共享神圣性）    也就是说，正如祂在应受崇拜的神圣性和王权上没有同伴，Allah是独一的，不可能是多个；祂在养育与主宰、种种施行和创造上，也同样没有同伴。有时，一位君王可以是独一的，在王权上没有同伴；可是在他的施行中，他的臣属便被视为他的同伴，并且阻止人人进入他的御前，说：“你们也要向我们求告。”然而，无始无终的君王、至高无上的真实主宰Allah，不但王权上没有同伴，在养育与主宰的种种施行中，也不需要辅佐者和同伴。若没有祂的命令与意志、祂的大能与力量，任何事物都不能干预任何事物。每个人都可以直接向祂求告。由于祂没有同伴和辅佐者，没人会对那求告的人说：“禁止，你不能进入祂的御前。”</w:t>
      </w:r>
    </w:p>
    <w:p>
      <w:r>
        <w:rPr>
          <w:rFonts w:ascii="Times New Roman" w:hAnsi="Times New Roman" w:eastAsia="Noto Serif SC" w:cs="Amiri"/>
          <w:lang w:val="zh-CN" w:eastAsia="zh-CN" w:bidi="ar-SA"/>
          <w:color w:val="000000"/>
          <w:rtl w:val="0"/>
        </w:rPr>
        <w:t>这句言辞就这样向人的灵魂传达一项喜讯：</w:t>
      </w:r>
    </w:p>
    <w:p>
      <w:r>
        <w:rPr>
          <w:rFonts w:ascii="Times New Roman" w:hAnsi="Times New Roman" w:eastAsia="Noto Serif SC" w:cs="Amiri"/>
          <w:lang w:val="zh-CN" w:eastAsia="zh-CN" w:bidi="ar-SA"/>
          <w:color w:val="000000"/>
          <w:rtl w:val="0"/>
        </w:rPr>
        <w:t>获得信仰的人之灵魂，可以不受阻碍、不受干预、没有隔膜、不受拦阻，在任何状态、任何愿望、任何时刻、任何地方，来到无始无终、拥有慈悯诸宝库与幸福诸宝藏、具威严的至美者、具完善的全能者Allah的御前，陈明自己的种种需要；又能寻得祂的慈悯，倚靠祂的权能，从而获得最完满的宽慰与喜乐。</w:t>
      </w:r>
    </w:p>
    <w:p>
      <w:pPr>
        <w:pStyle w:val="Heading2"/>
      </w:pPr>
      <w:r>
        <w:rPr>
          <w:rFonts w:ascii="Times New Roman" w:hAnsi="Times New Roman" w:eastAsia="Noto Serif SC" w:cs="Amiri"/>
          <w:lang w:val="zh-CN" w:eastAsia="zh-CN" w:bidi="ar-SA"/>
          <w:color w:val="000000"/>
          <w:rtl w:val="0"/>
        </w:rPr>
        <w:t>第四句</w:t>
      </w:r>
    </w:p>
    <w:p>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（一切主权与所有唯属于祂）    也就是说，一切所有总体上都属于祂。你既是祂的所有物，又是受祂所有者，也是在祂的领域中工作的。</w:t>
      </w:r>
    </w:p>
    <w:p>
      <w:r>
        <w:rPr>
          <w:rFonts w:ascii="Times New Roman" w:hAnsi="Times New Roman" w:eastAsia="Noto Serif SC" w:cs="Amiri"/>
          <w:lang w:val="zh-CN" w:eastAsia="zh-CN" w:bidi="ar-SA"/>
          <w:color w:val="000000"/>
          <w:rtl w:val="0"/>
        </w:rPr>
        <w:t>这句言辞传达一项带来医治的喜讯，这样说：</w:t>
      </w:r>
    </w:p>
    <w:p>
      <w:r>
        <w:rPr>
          <w:rFonts w:ascii="Times New Roman" w:hAnsi="Times New Roman" w:eastAsia="Noto Serif SC" w:cs="Amiri"/>
          <w:lang w:val="zh-CN" w:eastAsia="zh-CN" w:bidi="ar-SA"/>
          <w:color w:val="000000"/>
          <w:rtl w:val="0"/>
        </w:rPr>
        <w:t>人啊！不要把自己当作自己的所有者。因为你不能管理自己，那副担子太沉重了。你不能独自保全自己，不能躲避灾祸，也不能备齐自己的种种所需。既然如此，就不要白白陷入痛苦、备受折磨；一切所有都属于另一位。那位所有者Allah既全能又至慈；要倚靠祂的权能，不要猜疑祂的慈悯。放下忧伤，安享福乐；抛开劳苦，寻得安适。</w:t>
      </w:r>
    </w:p>
    <w:p>
      <w:r>
        <w:rPr>
          <w:rFonts w:ascii="Times New Roman" w:hAnsi="Times New Roman" w:eastAsia="Noto Serif SC" w:cs="Amiri"/>
          <w:lang w:val="zh-CN" w:eastAsia="zh-CN" w:bidi="ar-SA"/>
          <w:color w:val="000000"/>
          <w:rtl w:val="0"/>
        </w:rPr>
        <w:t>它还说：你在精神意义上去爱、去关怀，因其凄苦而悲伤，却又无法加以改善的这个宇宙，是一位全能而至慈者Allah的所有。把所有交还它的主人，留给祂吧；不要承受它的苦楚，而要享受它的安适。祂既至睿又至慈，在自己的所有中随意支配、运转。你感到惊惧时，要像易卜拉欣·哈克那样说：“主上如何处置，且让我们观看；祂无论如何处置，都处置得美好。”你要从窗口观看，不要进入那些事里面。</w:t>
      </w:r>
    </w:p>
    <w:p>
      <w:pPr>
        <w:pStyle w:val="Heading2"/>
      </w:pPr>
      <w:r>
        <w:rPr>
          <w:rFonts w:ascii="Times New Roman" w:hAnsi="Times New Roman" w:eastAsia="Noto Serif SC" w:cs="Amiri"/>
          <w:lang w:val="zh-CN" w:eastAsia="zh-CN" w:bidi="ar-SA"/>
          <w:color w:val="000000"/>
          <w:rtl w:val="0"/>
        </w:rPr>
        <w:t>第五句</w:t>
      </w:r>
    </w:p>
    <w:p>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（一切赞美与称颂唯归于祂，也唯祂配得）    也就是说，赞美与称颂、颂扬与感念，专属于祂，也唯有祂配得。因此，种种恩赐都属于祂，并从祂的宝库中发出；那宝库则是永存的。</w:t>
      </w:r>
    </w:p>
    <w:p>
      <w:r>
        <w:rPr>
          <w:rFonts w:ascii="Times New Roman" w:hAnsi="Times New Roman" w:eastAsia="Noto Serif SC" w:cs="Amiri"/>
          <w:lang w:val="zh-CN" w:eastAsia="zh-CN" w:bidi="ar-SA"/>
          <w:color w:val="000000"/>
          <w:rtl w:val="0"/>
        </w:rPr>
        <w:t>这句言辞就这样传达喜讯，说：</w:t>
      </w:r>
    </w:p>
    <w:p>
      <w:r>
        <w:rPr>
          <w:rFonts w:ascii="Times New Roman" w:hAnsi="Times New Roman" w:eastAsia="Noto Serif SC" w:cs="Amiri"/>
          <w:lang w:val="zh-CN" w:eastAsia="zh-CN" w:bidi="ar-SA"/>
          <w:color w:val="000000"/>
          <w:rtl w:val="0"/>
        </w:rPr>
        <w:t>人啊！不要为恩赐的消逝而痛苦，因为慈悯的宝库永不穷尽；也不要想到乐趣的消逝，便为那份痛苦而呼号。</w:t>
      </w:r>
    </w:p>
    <w:p>
      <w:r>
        <w:rPr>
          <w:rFonts w:ascii="Times New Roman" w:hAnsi="Times New Roman" w:eastAsia="Noto Serif SC" w:cs="Amiri"/>
          <w:lang w:val="zh-CN" w:eastAsia="zh-CN" w:bidi="ar-SA"/>
          <w:color w:val="000000"/>
          <w:rtl w:val="0"/>
        </w:rPr>
        <w:t>因为，那恩赐的果实，是无尽慈悯所结的果子。只要树永存，即使果实离去，也会有新的果实代替它。在恩赐的乐趣中，以赞美思悟那慈悯的眷顾——它比那乐趣甘美百倍——你便能把一份乐趣变成百倍。正如一位尊贵君王的赏赐：在他赐给你的一只苹果的乐趣里，他能让你感受并赐给你一种君王眷顾的乐趣，远胜一百只、乃至一千只苹果的乐趣。同样，借</w:t>
      </w:r>
      <w:r>
        <w:rPr>
          <w:rFonts w:ascii="Amiri" w:hAnsi="Amiri" w:eastAsia="Amiri" w:cs="Amiri"/>
          <w:lang w:val="zh-CN" w:eastAsia="zh-CN" w:bidi="ar-SA"/>
          <w:rtl w:val="1"/>
          <w:cs w:val="1"/>
          <w:color w:val="000000"/>
          <w:sz w:val="24"/>
          <w:szCs w:val="24"/>
        </w:rPr>
        <w:t>ﻟَﻪُ ﺍﻟْﺤَﻤْﺪُ</w:t>
      </w:r>
      <w:r>
        <w:rPr>
          <w:rFonts w:ascii="Times New Roman" w:hAnsi="Times New Roman" w:eastAsia="Noto Serif SC" w:cs="Amiri"/>
          <w:lang w:val="zh-CN" w:eastAsia="zh-CN" w:bidi="ar-SA"/>
          <w:color w:val="000000"/>
          <w:rtl w:val="0"/>
        </w:rPr>
        <w:t>（一切赞美与称颂唯归于祂，也唯祂配得）这句言辞，也就是借赞美与感恩，借从恩赐中感知施恩，借认识施恩者Allah并思悟祂的施恩，借思悟祂慈悯的眷顾、怜爱的垂顾和施恩的持续，祂便为你开启一扇灵性乐趣之门，比恩赐本身甘美千倍。</w:t>
      </w:r>
    </w:p>
    <w:p>
      <w:pPr>
        <w:pStyle w:val="Heading2"/>
      </w:pPr>
      <w:r>
        <w:rPr>
          <w:rFonts w:ascii="Times New Roman" w:hAnsi="Times New Roman" w:eastAsia="Noto Serif SC" w:cs="Amiri"/>
          <w:lang w:val="zh-CN" w:eastAsia="zh-CN" w:bidi="ar-SA"/>
          <w:color w:val="000000"/>
          <w:rtl w:val="0"/>
        </w:rPr>
        <w:t>第六句</w:t>
      </w:r>
    </w:p>
    <w:p>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（祂赋予生命，使生命存在）    也就是说，赐予生命的是祂，以给养维持生命的也是祂，备办生命种种所需的仍是祂。生命的崇高目的都归属于祂，重要结果都归于祂，百分之九十九的果实也属于祂。</w:t>
      </w:r>
    </w:p>
    <w:p>
      <w:r>
        <w:rPr>
          <w:rFonts w:ascii="Times New Roman" w:hAnsi="Times New Roman" w:eastAsia="Noto Serif SC" w:cs="Amiri"/>
          <w:lang w:val="zh-CN" w:eastAsia="zh-CN" w:bidi="ar-SA"/>
          <w:color w:val="000000"/>
          <w:rtl w:val="0"/>
        </w:rPr>
        <w:t>这句言辞就这样向易逝而无力的人呼唤，传达喜讯，说：</w:t>
      </w:r>
    </w:p>
    <w:p>
      <w:r>
        <w:rPr>
          <w:rFonts w:ascii="Times New Roman" w:hAnsi="Times New Roman" w:eastAsia="Noto Serif SC" w:cs="Amiri"/>
          <w:lang w:val="zh-CN" w:eastAsia="zh-CN" w:bidi="ar-SA"/>
          <w:color w:val="000000"/>
          <w:rtl w:val="0"/>
        </w:rPr>
        <w:t>人啊！不要把生命的沉重职责扛在肩上而备受劳苦，不要想到生命的易逝而陷入忧伤，也不要只看到它在尘世微不足道的果实，便后悔来到这个世界。其实，你这存在之船上的生命机器，属于永生而维持万有者Allah；它的开销与所需，都由祂备办。那生命有极多的目的和结果，也都属于祂。你是那船上的一名舵手士兵；好好履行你的职责，领取你的报酬，安享福乐。想想那生命之船何等宝贵，带来何等美好的益处，那位船主何等慷慨、何等至慈；你当喜悦、感恩，并且明白：当你正直地履行职责时，那船所产生的一切结果，从一个方面说，都会记入你的行为簿，为你确保一种永存的生命，使你获得永恒的生命。</w:t>
      </w:r>
    </w:p>
    <w:p>
      <w:pPr>
        <w:pStyle w:val="Heading2"/>
      </w:pPr>
      <w:r>
        <w:rPr>
          <w:rFonts w:ascii="Times New Roman" w:hAnsi="Times New Roman" w:eastAsia="Noto Serif SC" w:cs="Amiri"/>
          <w:lang w:val="zh-CN" w:eastAsia="zh-CN" w:bidi="ar-SA"/>
          <w:color w:val="000000"/>
          <w:rtl w:val="0"/>
        </w:rPr>
        <w:t>第七句</w:t>
      </w:r>
    </w:p>
    <w:p>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（祂命定死亡，使生命结束其尘世阶段）    也就是说，赐予死亡的是祂；祂使人从生命的职责中退役，使人改变在这易逝尘世中的所在，使人从服务的辛劳中解脱。也就是说，祂把你从易逝的生命带入永存的生命。这句言辞就这样向易逝的精灵与人类大声呼唤，说：</w:t>
      </w:r>
    </w:p>
    <w:p>
      <w:r>
        <w:rPr>
          <w:rFonts w:ascii="Times New Roman" w:hAnsi="Times New Roman" w:eastAsia="Noto Serif SC" w:cs="Amiri"/>
          <w:lang w:val="zh-CN" w:eastAsia="zh-CN" w:bidi="ar-SA"/>
          <w:color w:val="000000"/>
          <w:rtl w:val="0"/>
        </w:rPr>
        <w:t>向你们报喜！死亡不是消灭，不是无有，不是消亡，不是覆灭，不是熄灭，不是永别，不是不存在，不是偶然，也不是没有施行者的消灭。相反，它是一位至睿而至慈的施行者所施行的退役，是一次迁居；是遣往永恒幸福、遣往你们本来故乡的旅程；是通往中间世界的一扇团聚之门，在那里汇聚着你们百分之九十九的亲友。</w:t>
      </w:r>
    </w:p>
    <w:p>
      <w:pPr>
        <w:pStyle w:val="Heading2"/>
      </w:pPr>
      <w:r>
        <w:rPr>
          <w:rFonts w:ascii="Times New Roman" w:hAnsi="Times New Roman" w:eastAsia="Noto Serif SC" w:cs="Amiri"/>
          <w:lang w:val="zh-CN" w:eastAsia="zh-CN" w:bidi="ar-SA"/>
          <w:color w:val="000000"/>
          <w:rtl w:val="0"/>
        </w:rPr>
        <w:t>第八句</w:t>
      </w:r>
    </w:p>
    <w:p>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（祂永生不灭，死亡绝不能触及祂）    也就是说，宇宙万有中显现、并成为爱恋之媒介的完善、优美与恩惠之上，在无限高的层次，有一位美善、完善与恩惠的拥有者；祂是永不消逝的受崇拜者Allah，是永不衰逝的所爱者。对一切所爱者而言，祂美善的一次彰显便足以替代。祂有一种无始无终、永恒持续的生命，远离任何消逝与消亡的沾染，超绝一切缺陷与不足的侵染。</w:t>
      </w:r>
    </w:p>
    <w:p>
      <w:r>
        <w:rPr>
          <w:rFonts w:ascii="Times New Roman" w:hAnsi="Times New Roman" w:eastAsia="Noto Serif SC" w:cs="Amiri"/>
          <w:lang w:val="zh-CN" w:eastAsia="zh-CN" w:bidi="ar-SA"/>
          <w:color w:val="000000"/>
          <w:rtl w:val="0"/>
        </w:rPr>
        <w:t>这句言辞向精灵与人类，向一切有意识者，向所有怀有热爱与深爱者宣告：</w:t>
      </w:r>
    </w:p>
    <w:p>
      <w:r>
        <w:rPr>
          <w:rFonts w:ascii="Times New Roman" w:hAnsi="Times New Roman" w:eastAsia="Noto Serif SC" w:cs="Amiri"/>
          <w:lang w:val="zh-CN" w:eastAsia="zh-CN" w:bidi="ar-SA"/>
          <w:color w:val="000000"/>
          <w:rtl w:val="0"/>
        </w:rPr>
        <w:t>向你们报喜！你们有一位永存的所爱者Allah，祂医治你们与所爱者无尽离别所造成的伤口，并为其敷上药膏。既然祂存在而且永存，那么其他事物无论怎样，都不必忧虑。其实，那些所爱者身上引起你们爱恋的优美、恩惠、恩泽与完善，只是那位永存所爱者永存美善的彰显，经过重重帷幕之后，所留下的极其微弱的影子的影子。它们的消逝不应使你们伤痛，因为它们好比一面面镜子。镜子的更换，会使美善光辉的彰显更新、更美。既然祂存在，一切便都存在。</w:t>
      </w:r>
    </w:p>
    <w:p>
      <w:pPr>
        <w:pStyle w:val="Heading2"/>
      </w:pPr>
      <w:r>
        <w:rPr>
          <w:rFonts w:ascii="Times New Roman" w:hAnsi="Times New Roman" w:eastAsia="Noto Serif SC" w:cs="Amiri"/>
          <w:lang w:val="zh-CN" w:eastAsia="zh-CN" w:bidi="ar-SA"/>
          <w:color w:val="000000"/>
          <w:rtl w:val="0"/>
        </w:rPr>
        <w:t>第九句</w:t>
      </w:r>
    </w:p>
    <w:p>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（一切美善都在祂的掌握与支配之中）    也就是说，一切美善都在祂的手中。你们所做的一切善事，都记入祂的簿册；你们所行的一切善功，都在祂那里登记保存。</w:t>
      </w:r>
    </w:p>
    <w:p>
      <w:r>
        <w:rPr>
          <w:rFonts w:ascii="Times New Roman" w:hAnsi="Times New Roman" w:eastAsia="Noto Serif SC" w:cs="Amiri"/>
          <w:lang w:val="zh-CN" w:eastAsia="zh-CN" w:bidi="ar-SA"/>
          <w:color w:val="000000"/>
          <w:rtl w:val="0"/>
        </w:rPr>
        <w:t>这句言辞向精灵与人类呼唤，传达喜讯，说：</w:t>
      </w:r>
    </w:p>
    <w:p>
      <w:r>
        <w:rPr>
          <w:rFonts w:ascii="Times New Roman" w:hAnsi="Times New Roman" w:eastAsia="Noto Serif SC" w:cs="Amiri"/>
          <w:lang w:val="zh-CN" w:eastAsia="zh-CN" w:bidi="ar-SA"/>
          <w:color w:val="000000"/>
          <w:rtl w:val="0"/>
        </w:rPr>
        <w:t>无助的人们啊！当你们迁往墓地时，不要说：“可悲啊！我们的财物毁坏了，我们的辛劳白费了；我们离开这美好而宽广的世界，进入了一方狭窄的土地。”不要呼号，也不要绝望。因为你们的一切都在受到保存，你们的一切行为都已写下，你们的一切服务都已记录。那位具威严者Allah，手中握有一切美善，也能施行一切美善；祂要报偿你们的服务，把你们召去，让你们暂时停留在地下，然后再使你们来到祂的御前。你们何等有福！你们已完成了服务与职责，劳苦已经结束，正前往安适与慈悯。服务与艰辛已经结束，你们正前去领取报酬。</w:t>
      </w:r>
    </w:p>
    <w:p>
      <w:r>
        <w:rPr>
          <w:rFonts w:ascii="Times New Roman" w:hAnsi="Times New Roman" w:eastAsia="Noto Serif SC" w:cs="Amiri"/>
          <w:lang w:val="zh-CN" w:eastAsia="zh-CN" w:bidi="ar-SA"/>
          <w:color w:val="000000"/>
          <w:rtl w:val="0"/>
        </w:rPr>
        <w:t>是的，那位具威严的全能者Allah，保存着种子与果核——它们是刚刚过去的春天行为簿的书页和各项服务的小箱匣；到第二个春天，又以极其灿烂、甚至比原来丰饶百倍的方式保存并展开它们。祂当然也这样保存你们生命的种种结果，并将以极其丰厚的方式报偿你们的服务。</w:t>
      </w:r>
    </w:p>
    <w:p>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（祂全能于万事，没有任何事超出祂的权能）    也就是说，祂是唯一者，是独一无二者，全能于万事。没有任何事会使祂困难。创造一个春天，对祂而言如同创造一朵花一样容易；创造乐园，对祂而言如同创造一个春天一样轻易。祂在每一天、每一年、每一世纪不断重新创造的无数受造之作，以无数的语言，为祂无尽的权能作证。</w:t>
      </w:r>
    </w:p>
    <w:p>
      <w:r>
        <w:rPr>
          <w:rFonts w:ascii="Times New Roman" w:hAnsi="Times New Roman" w:eastAsia="Noto Serif SC" w:cs="Amiri"/>
          <w:lang w:val="zh-CN" w:eastAsia="zh-CN" w:bidi="ar-SA"/>
          <w:color w:val="000000"/>
          <w:rtl w:val="0"/>
        </w:rPr>
        <w:t>这句言辞也这样传达喜讯，说：</w:t>
      </w:r>
    </w:p>
    <w:p>
      <w:r>
        <w:rPr>
          <w:rFonts w:ascii="Times New Roman" w:hAnsi="Times New Roman" w:eastAsia="Noto Serif SC" w:cs="Amiri"/>
          <w:lang w:val="zh-CN" w:eastAsia="zh-CN" w:bidi="ar-SA"/>
          <w:color w:val="000000"/>
          <w:rtl w:val="0"/>
        </w:rPr>
        <w:t>人啊！你所做的服务、所行的全然奴仆意识，绝不会白白消逝。一处回赐之所、一方幸福之地，已经为你预备好了。</w:t>
      </w:r>
    </w:p>
    <w:p>
      <w:r>
        <w:rPr>
          <w:rFonts w:ascii="Times New Roman" w:hAnsi="Times New Roman" w:eastAsia="Noto Serif SC" w:cs="Amiri"/>
          <w:lang w:val="zh-CN" w:eastAsia="zh-CN" w:bidi="ar-SA"/>
          <w:color w:val="000000"/>
          <w:rtl w:val="0"/>
        </w:rPr>
        <w:t>代替你这易逝的尘世，一座永存的乐园正等待着你。你应当信仰并信赖那位具威严的创造者Allah的许诺，你敬拜并认识祂。祂绝不可能违背自己的许诺，祂的权能没有任何方面的欠缺，无力也不能干预祂的作为。正如祂创造了你的小花园，祂也能为你创造乐园；祂已经创造了，并向你作出了许诺。既然祂已经许诺，就必定会把你也带入其中。</w:t>
      </w:r>
    </w:p>
    <w:p>
      <w:r>
        <w:rPr>
          <w:rFonts w:ascii="Times New Roman" w:hAnsi="Times New Roman" w:eastAsia="Noto Serif SC" w:cs="Amiri"/>
          <w:lang w:val="zh-CN" w:eastAsia="zh-CN" w:bidi="ar-SA"/>
          <w:color w:val="000000"/>
          <w:rtl w:val="0"/>
        </w:rPr>
        <w:t>既然我们亲眼看见：祂每年都在大地上，以最完善的秩序与尺度，也以极快的速度和极大的轻易，聚集并展开动物与植物的三十多万个种类和族群。那么，这样一位具威严的全能者Allah，当然有能力实现自己的许诺。</w:t>
      </w:r>
    </w:p>
    <w:p>
      <w:r>
        <w:rPr>
          <w:rFonts w:ascii="Times New Roman" w:hAnsi="Times New Roman" w:eastAsia="Noto Serif SC" w:cs="Amiri"/>
          <w:lang w:val="zh-CN" w:eastAsia="zh-CN" w:bidi="ar-SA"/>
          <w:color w:val="000000"/>
          <w:rtl w:val="0"/>
        </w:rPr>
        <w:t>而且，既然那位绝对全能者Allah，每年都以成千上万种方式创造复起与乐园的示例；既然祂以一切来自天上的敕令，许诺永恒的幸福并传达乐园的喜讯；既然祂的一切作为与内在作为都真实无妄，都出于真诚与认真；既然凭祂种种迹象的见证，一切完善都指向并见证祂无尽的完善，祂在任何方面都没有缺陷与不足；既然违背许诺、出尔反尔、说谎与欺骗，是最丑陋的品性、缺陷与不足；那么，那位具威严的全能者、具完善的至睿者、具美善的至慈者Allah，必定、必定要实现自己的许诺，开启永恒幸福之门，把你们这些有信仰的人，带入你们祖先阿丹本来的故乡——乐园。</w:t>
      </w:r>
    </w:p>
    <w:p>
      <w:pPr>
        <w:pStyle w:val="Heading2"/>
      </w:pPr>
      <w:r>
        <w:rPr>
          <w:rFonts w:ascii="Times New Roman" w:hAnsi="Times New Roman" w:eastAsia="Noto Serif SC" w:cs="Amiri"/>
          <w:lang w:val="zh-CN" w:eastAsia="zh-CN" w:bidi="ar-SA"/>
          <w:color w:val="000000"/>
          <w:rtl w:val="0"/>
        </w:rPr>
        <w:t>第十一句</w:t>
      </w:r>
    </w:p>
    <w:p>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（最终的归宿唯在祂那里，万物都将归于祂）    也就是说，人们为了经营和职守，肩负重要职责，被派往这作为考验之宅的尘世；他们完成经营、结束职责、尽完服务之后，仍将回到派遣他们的、具威严的创造者Allah那里，与慷慨的主上Allah相会。也就是说，他们将离开这易逝之宅，在永存之宅，荣幸地来到宏伟的御前。也就是说，他们将摆脱种种缘由的纷扰和媒介的黑暗帷幕，在永恒王权的所在，毫无帷幕地与至慈的养育并主宰者Allah相会。每一个人都将直接认识并找到自己的创造者、受崇拜的主宰、养育并主宰者、主上与所有者究竟是谁。</w:t>
      </w:r>
    </w:p>
    <w:p>
      <w:r>
        <w:rPr>
          <w:rFonts w:ascii="Times New Roman" w:hAnsi="Times New Roman" w:eastAsia="Noto Serif SC" w:cs="Amiri"/>
          <w:lang w:val="zh-CN" w:eastAsia="zh-CN" w:bidi="ar-SA"/>
          <w:color w:val="000000"/>
          <w:rtl w:val="0"/>
        </w:rPr>
        <w:t>这句言辞超越一切喜讯，这样传达佳音，说：</w:t>
      </w:r>
    </w:p>
    <w:p>
      <w:r>
        <w:rPr>
          <w:rFonts w:ascii="Times New Roman" w:hAnsi="Times New Roman" w:eastAsia="Noto Serif SC" w:cs="Amiri"/>
          <w:lang w:val="zh-CN" w:eastAsia="zh-CN" w:bidi="ar-SA"/>
          <w:color w:val="000000"/>
          <w:rtl w:val="0"/>
        </w:rPr>
        <w:t>人啊！你知道自己正在前往何处，正被遣往何处吗？正如《第三十二言》末尾所说：你正在前往一位具威严的至美者Allah的慈悯之域与御前层次；尘世一千年的幸福生活，抵不上乐园生活的一个小时，而乐园生活的一千年，也抵不上亲见祂美善的一个小时。在那些令你眷恋、沉醉并深切渴望、寄托于表象的所爱者身上，以及尘世万有之中的优美与美善，都只是祂美善之彰显和祂诸尊名之优美的一种影子；整个乐园及其一切精妙，是祂慈悯的一次彰显；一切渴望、热爱、吸引与魅力，是对永不消逝的受崇拜者、永不衰逝的所爱者Allah热爱的一道闪光。你们正在前往祂的御前之域，也正受邀前往作为祂永恒宴席的乐园。因此，进入坟墓之门时，不要哭泣，而要微笑。</w:t>
      </w:r>
    </w:p>
    <w:p>
      <w:r>
        <w:rPr>
          <w:rFonts w:ascii="Times New Roman" w:hAnsi="Times New Roman" w:eastAsia="Noto Serif SC" w:cs="Amiri"/>
          <w:lang w:val="zh-CN" w:eastAsia="zh-CN" w:bidi="ar-SA"/>
          <w:color w:val="000000"/>
          <w:rtl w:val="0"/>
        </w:rPr>
        <w:t>这句言辞还这样传达喜讯，说：</w:t>
      </w:r>
    </w:p>
    <w:p>
      <w:r>
        <w:rPr>
          <w:rFonts w:ascii="Times New Roman" w:hAnsi="Times New Roman" w:eastAsia="Noto Serif SC" w:cs="Amiri"/>
          <w:lang w:val="zh-CN" w:eastAsia="zh-CN" w:bidi="ar-SA"/>
          <w:color w:val="000000"/>
          <w:rtl w:val="0"/>
        </w:rPr>
        <w:t>人啊！不要凭空想象，以为自己正在走向消亡、无有、虚无、黑暗、遗忘、腐朽、消散，或淹没于繁多之中。你们不是走向消亡，而是走向永存；不是被遣往无有，而是被遣往永恒的存在；不是进入黑暗，而是进入光明的世界。你们正在前往真正的主人与所有者Allah那里，回到无始君王Allah的王都。你们不会淹没在繁多之中，而将在独一的领域中呼吸；你们不是前往离别，而是朝向团聚。</w:t>
      </w:r>
    </w:p>
    <w:p>
      <w:r>
        <w:rPr>
          <w:rFonts w:ascii="Times New Roman" w:hAnsi="Times New Roman" w:eastAsia="Noto Serif SC" w:cs="Amiri"/>
          <w:lang w:val="zh-CN" w:eastAsia="zh-CN" w:bidi="ar-SA"/>
          <w:color w:val="000000"/>
          <w:rtl w:val="0"/>
        </w:rPr>
        <w:t>亲爱而忠诚真实的兄弟们啊！</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（没有任何一物不在赞美祂的同时，不断地赞颂祂超绝一切缺欠）。教团领头学者拉巴尼——即“属于养育并主宰者Allah的人”——</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（愿Allah喜悦他），是纳克什班德教团传承之链上的英雄，也是其中的一轮太阳；他在自己的《书信集》中说过：“我宁愿选择信仰诸真理中一项问题的显明，而不要数千种内在体味、忘我狂喜与非凡恩迹。”</w:t>
      </w:r>
    </w:p>
    <w:p>
      <w:r>
        <w:rPr>
          <w:rFonts w:ascii="Times New Roman" w:hAnsi="Times New Roman" w:eastAsia="Noto Serif SC" w:cs="Amiri"/>
          <w:lang w:val="zh-CN" w:eastAsia="zh-CN" w:bidi="ar-SA"/>
          <w:color w:val="000000"/>
          <w:rtl w:val="0"/>
        </w:rPr>
        <w:t>他又说过：“所有道路的终极之点，是信仰诸真理的清晰与显明。”</w:t>
      </w:r>
    </w:p>
    <w:p>
      <w:r>
        <w:rPr>
          <w:rFonts w:ascii="Times New Roman" w:hAnsi="Times New Roman" w:eastAsia="Noto Serif SC" w:cs="Amiri"/>
          <w:lang w:val="zh-CN" w:eastAsia="zh-CN" w:bidi="ar-SA"/>
          <w:color w:val="000000"/>
          <w:rtl w:val="0"/>
        </w:rPr>
        <w:t>他又说过：“亲近Allah的境位分为三类：一类是小境位，就是那种众所周知的亲近Allah的境位；一类是中境位；一类是大境位。大境位则是循着承继先知所留精神遗产的途径，不进入内在修持——即苏菲之道，一种以净化心灵为旨的修习——的中间地带，而直接为通向真理开路。”</w:t>
      </w:r>
    </w:p>
    <w:p>
      <w:r>
        <w:rPr>
          <w:rFonts w:ascii="Times New Roman" w:hAnsi="Times New Roman" w:eastAsia="Noto Serif SC" w:cs="Amiri"/>
          <w:lang w:val="zh-CN" w:eastAsia="zh-CN" w:bidi="ar-SA"/>
          <w:color w:val="000000"/>
          <w:rtl w:val="0"/>
        </w:rPr>
        <w:t>他又说过：“在纳克什班德的道路上，要靠两只翅膀前行。”这就是说：要稳固地确信信仰的诸真理，并遵行宗教规定的必行职责。这两翼若有缺陷，便无法在那条道路上走下去。</w:t>
      </w:r>
    </w:p>
    <w:p>
      <w:r>
        <w:rPr>
          <w:rFonts w:ascii="Times New Roman" w:hAnsi="Times New Roman" w:eastAsia="Noto Serif SC" w:cs="Amiri"/>
          <w:lang w:val="zh-CN" w:eastAsia="zh-CN" w:bidi="ar-SA"/>
          <w:color w:val="000000"/>
          <w:rtl w:val="0"/>
        </w:rPr>
        <w:t>如此看来，纳克什班德的道路有三重帷幕：</w:t>
      </w:r>
    </w:p>
    <w:p>
      <w:r>
        <w:rPr>
          <w:rFonts w:ascii="Times New Roman" w:hAnsi="Times New Roman" w:eastAsia="Noto Serif SC" w:cs="Amiri"/>
          <w:lang w:val="zh-CN" w:eastAsia="zh-CN" w:bidi="ar-SA"/>
          <w:color w:val="000000"/>
          <w:rtl w:val="0"/>
        </w:rPr>
        <w:t>其一，也是最先、最大的一重：直接侍奉信仰的诸真理；教团领头学者拉巴尼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（愿Allah喜悦他）晚年也走上了这条路。</w:t>
      </w:r>
    </w:p>
    <w:p>
      <w:r>
        <w:rPr>
          <w:rFonts w:ascii="Times New Roman" w:hAnsi="Times New Roman" w:eastAsia="Noto Serif SC" w:cs="Amiri"/>
          <w:lang w:val="zh-CN" w:eastAsia="zh-CN" w:bidi="ar-SA"/>
          <w:color w:val="000000"/>
          <w:rtl w:val="0"/>
        </w:rPr>
        <w:t>第二：在内在修持之路的帷幕之下，侍奉宗教规定的必行职责，以及先知崇高的圣行。</w:t>
      </w:r>
    </w:p>
    <w:p>
      <w:r>
        <w:rPr>
          <w:rFonts w:ascii="Times New Roman" w:hAnsi="Times New Roman" w:eastAsia="Noto Serif SC" w:cs="Amiri"/>
          <w:lang w:val="zh-CN" w:eastAsia="zh-CN" w:bidi="ar-SA"/>
          <w:color w:val="000000"/>
          <w:rtl w:val="0"/>
        </w:rPr>
        <w:t>第三：借内在修持之路，致力于清除心灵的种种疾病，用心灵的脚步前行。第一项相当于必行之事，第二项相当于当行之事，这第三项则相当于圣行。</w:t>
      </w:r>
    </w:p>
    <w:p>
      <w:r>
        <w:rPr>
          <w:rFonts w:ascii="Times New Roman" w:hAnsi="Times New Roman" w:eastAsia="Noto Serif SC" w:cs="Amiri"/>
          <w:lang w:val="zh-CN" w:eastAsia="zh-CN" w:bidi="ar-SA"/>
          <w:color w:val="000000"/>
          <w:rtl w:val="0"/>
        </w:rPr>
        <w:t>既然真相如此，我料想：假如教团导师阿卜杜勒卡迪尔·吉拉尼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（愿Allah喜悦他）、纳克什班德大师</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（愿Allah喜悦他）和教团领头学者拉巴尼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这样的人物生活在这个时代，他们会把全部心力，都倾注于巩固信仰的诸真理和伊斯兰的诸信条。因为永恒幸福的依托就在于它们；在这些方面若有疏漏，便会招致永恒的不幸。没有信仰的人进不了乐园，但没有内在修持而进入乐园的人却很多。人没有面包无法生存，没有水果却能生存。内在修持是水果，伊斯兰的诸真理是食粮。</w:t>
      </w:r>
    </w:p>
    <w:p>
      <w:r>
        <w:rPr>
          <w:rFonts w:ascii="Times New Roman" w:hAnsi="Times New Roman" w:eastAsia="Noto Serif SC" w:cs="Amiri"/>
          <w:lang w:val="zh-CN" w:eastAsia="zh-CN" w:bidi="ar-SA"/>
          <w:color w:val="000000"/>
          <w:rtl w:val="0"/>
        </w:rPr>
        <w:t>从前，要靠从四十天直到四十年的内在修持历程，才能登上信仰的某些真理。如今，凭至高无上的真实主宰Allah的慈悯，倘若找到一条在四十分钟内便能登上那些真理的道路，那么对这条道路漠然置之，当然不是明智之举。</w:t>
      </w:r>
    </w:p>
    <w:p>
      <w:r>
        <w:rPr>
          <w:rFonts w:ascii="Times New Roman" w:hAnsi="Times New Roman" w:eastAsia="Noto Serif SC" w:cs="Amiri"/>
          <w:lang w:val="zh-CN" w:eastAsia="zh-CN" w:bidi="ar-SA"/>
          <w:color w:val="000000"/>
          <w:rtl w:val="0"/>
        </w:rPr>
        <w:t>这三十三篇《诸言》，认真阅读的人断定：它们开辟了这样一条出自《古兰经》的道路。既然真相如此，那么我确信：这些关于《古兰经》诸奥义写成的《诸言》，对这个时代的创伤来说，是最相宜的一剂药、一帖膏药；对遭受黑暗猛烈进攻的整个伊斯兰共同体来说，是最有益的一道光明；对在迷误的山谷中茫然失措的人们来说，是最正确的向导。</w:t>
      </w:r>
    </w:p>
    <w:p>
      <w:r>
        <w:rPr>
          <w:rFonts w:ascii="Times New Roman" w:hAnsi="Times New Roman" w:eastAsia="Noto Serif SC" w:cs="Amiri"/>
          <w:lang w:val="zh-CN" w:eastAsia="zh-CN" w:bidi="ar-SA"/>
          <w:color w:val="000000"/>
          <w:rtl w:val="0"/>
        </w:rPr>
        <w:t>你们知道：迷误若来自无知，要消除它很容易；可是迷误若来自科学与学问，要消除就很困难。从前，属于后一类的，千人中才有一个；而在这些人中，也只有千分之一能借引导走上正路。因为这样的人自命不凡，既不知道，又自以为知道。在这个时代，我设想：至高无上的真实主宰Allah，使这些众所周知的《诸言》——它们属于《古兰经》奇迹性在精神层面的诸般闪光——对这种迷误所含的无神否认，具有解毒良药的特性。</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九项启迪</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اَلَٓا ﺍِﻥَّ ﺍَﻭْﻟِﻴَٓﺎﺀَ ﺍﻟﻠّٰﻪِ لَا ﺧَﻮْﻑٌ ﻋَﻠَﻴْﻬِﻢْ وَلَاهُمْ ﻳَﺤْﺰَﻧُﻮﻥَ</w:t>
      </w:r>
      <w:r>
        <w:rPr>
          <w:rFonts w:ascii="Times New Roman" w:hAnsi="Times New Roman" w:eastAsia="Noto Serif SC" w:cs="Amiri"/>
          <w:lang w:val="zh-CN" w:eastAsia="zh-CN" w:bidi="ar-SA"/>
          <w:color w:val="000000"/>
          <w:rtl w:val="0"/>
        </w:rPr>
        <w:t>（须知，Allah的亲近者们，没有恐惧降临于他们，他们也不忧愁；祂的护佑消除他们未来的恐惧，也解除他们因过去而生的悲伤）本部分论及亲近Allah之位的各条道路，共为“九项启迪”。</w:t>
      </w:r>
    </w:p>
    <w:p>
      <w:pPr>
        <w:pStyle w:val="Heading2"/>
      </w:pPr>
      <w:r>
        <w:rPr>
          <w:rFonts w:ascii="Times New Roman" w:hAnsi="Times New Roman" w:eastAsia="Noto Serif SC" w:cs="Amiri"/>
          <w:lang w:val="zh-CN" w:eastAsia="zh-CN" w:bidi="ar-SA"/>
          <w:color w:val="000000"/>
          <w:rtl w:val="0"/>
        </w:rPr>
        <w:t>第一项启迪</w:t>
      </w:r>
    </w:p>
    <w:p>
      <w:r>
        <w:rPr>
          <w:rFonts w:ascii="Times New Roman" w:hAnsi="Times New Roman" w:eastAsia="Noto Serif SC" w:cs="Amiri"/>
          <w:lang w:val="zh-CN" w:eastAsia="zh-CN" w:bidi="ar-SA"/>
          <w:color w:val="000000"/>
          <w:rtl w:val="0"/>
        </w:rPr>
        <w:t>在“内在修持”“内在修持之路”“亲近Allah之位”“精神旅程与内在修持”等名称之下，有一种甜美、光明、愉悦而灵性的神圣真理。那些具有内在体味与内在揭见的穷究真理者，写下数千卷书籍，宣告、讲授并描述这一神圣真理，把它传达给共同体，也传达给我们。</w:t>
      </w:r>
      <w:r>
        <w:rPr>
          <w:rFonts w:ascii="Amiri" w:hAnsi="Amiri" w:eastAsia="Amiri" w:cs="Amiri"/>
          <w:lang w:val="zh-CN" w:eastAsia="zh-CN" w:bidi="ar-SA"/>
          <w:rtl w:val="1"/>
          <w:cs w:val="1"/>
          <w:color w:val="000000"/>
          <w:sz w:val="24"/>
          <w:szCs w:val="24"/>
        </w:rPr>
        <w:t>ﺟَﺰَﺍﻫُﻢُ ﺍﻟﻠّٰﻪُ ﺧَﻴْﺮًﺍ ﻛَﺜ۪ﻴﺮًﺍ</w:t>
      </w:r>
      <w:r>
        <w:rPr>
          <w:rFonts w:ascii="Times New Roman" w:hAnsi="Times New Roman" w:eastAsia="Noto Serif SC" w:cs="Amiri"/>
          <w:lang w:val="zh-CN" w:eastAsia="zh-CN" w:bidi="ar-SA"/>
          <w:color w:val="000000"/>
          <w:rtl w:val="0"/>
        </w:rPr>
        <w:t>（愿Allah以丰厚而美好的回赏报偿他们，使他们的辛劳获得充足的善报）基于当今时代的一些迫切要求，我们将从那浩瀚的海洋中，展示其中几滴小滴般的滴露。</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内在修持之路的终极目的，在于获得真知并展开信仰的诸真理：在艾哈迈德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升登之路的庇荫与护持之下，以心灵之足完成精神旅程与内在修持，从而达至信仰和《古兰经》的诸真理；这种达至带有内心体味、亲身境界，并在一定程度上带有亲见。它以“内在修持之路”和“内在修持”为名，是人类的一种崇高奥义和一种完善。</w:t>
      </w:r>
    </w:p>
    <w:p>
      <w:r>
        <w:rPr>
          <w:rFonts w:ascii="Times New Roman" w:hAnsi="Times New Roman" w:eastAsia="Noto Serif SC" w:cs="Amiri"/>
          <w:lang w:val="zh-CN" w:eastAsia="zh-CN" w:bidi="ar-SA"/>
          <w:color w:val="000000"/>
          <w:rtl w:val="0"/>
        </w:rPr>
        <w:t>诚然，人在这宇宙中是一部包容一切的总目录，因此，人的心灵如同数千个世界的精神地图。人的头颅中的大脑，犹如无数无线电报和电话称为交换机的中心；无数人类科学表明，大脑是宇宙的一种精神中心。同样，人的本质中的心灵，也是宇宙无数真理的彰显之所、运转枢轴和种子；无数亲近Allah者所写的数以百万计的光明书籍，无可计数地表明了这一点。</w:t>
      </w:r>
    </w:p>
    <w:p>
      <w:r>
        <w:rPr>
          <w:rFonts w:ascii="Times New Roman" w:hAnsi="Times New Roman" w:eastAsia="Noto Serif SC" w:cs="Amiri"/>
          <w:lang w:val="zh-CN" w:eastAsia="zh-CN" w:bidi="ar-SA"/>
          <w:color w:val="000000"/>
          <w:rtl w:val="0"/>
        </w:rPr>
        <w:t>既然人的心灵与大脑处于这样的中心地位，它便如一粒种子，内含一棵巨树的各种器官与官能；一架永恒、属于后世而宏伟的机器，其器械与齿轮也都收摄于其中。那位心灵的开创者Allah，既然这样造就了心灵，必定愿意使它运转，使它从潜能状态进入现实状态，使它展开并活动。既然祂有这样的意愿，心灵也必定会像理智一样运作。而使心灵运转的最大媒介，就是在亲近Allah之位的诸品阶中记念Allah，沿内在修持之路转向信仰的诸真理。</w:t>
      </w:r>
    </w:p>
    <w:p>
      <w:pPr>
        <w:pStyle w:val="Heading2"/>
      </w:pPr>
      <w:r>
        <w:rPr>
          <w:rFonts w:ascii="Times New Roman" w:hAnsi="Times New Roman" w:eastAsia="Noto Serif SC" w:cs="Amiri"/>
          <w:lang w:val="zh-CN" w:eastAsia="zh-CN" w:bidi="ar-SA"/>
          <w:color w:val="000000"/>
          <w:rtl w:val="0"/>
        </w:rPr>
        <w:t>第二项启迪</w:t>
      </w:r>
    </w:p>
    <w:p>
      <w:r>
        <w:rPr>
          <w:rFonts w:ascii="Times New Roman" w:hAnsi="Times New Roman" w:eastAsia="Noto Serif SC" w:cs="Amiri"/>
          <w:lang w:val="zh-CN" w:eastAsia="zh-CN" w:bidi="ar-SA"/>
          <w:color w:val="000000"/>
          <w:rtl w:val="0"/>
        </w:rPr>
        <w:t>这种心灵旅程与内在修持、这种灵性活动的钥匙与媒介，是记念Allah和思悟。这种记念与思悟的美妙之处，数不胜数。且不论后世无数的益处和人类的各种完善，仅就这纷扰的尘世生活中的一项微小益处而言，便是：</w:t>
      </w:r>
    </w:p>
    <w:p>
      <w:r>
        <w:rPr>
          <w:rFonts w:ascii="Times New Roman" w:hAnsi="Times New Roman" w:eastAsia="Noto Serif SC" w:cs="Amiri"/>
          <w:lang w:val="zh-CN" w:eastAsia="zh-CN" w:bidi="ar-SA"/>
          <w:color w:val="000000"/>
          <w:rtl w:val="0"/>
        </w:rPr>
        <w:t>每个人要在生活的纷扰与沉重责任中得到些许解脱和喘息，总会寻求一种慰藉，寻找一种乐趣，探寻一种能消除孤寂的亲近感。人类文明所产生的、旨在亲近交往的聚会，在十个人中只能给一两个人带来一时的亲近、熟稔和慰藉，而且也许带着疏忽与陶醉。然而，百分之八十的人，或者独自生活在山野幽谷，或者为生计所迫而退居僻静角落，或者因种种不幸和年老等促人思考后世的因素，无法享受来自人群交往的亲近感。那种状态不能给他们带来亲近与慰藉。</w:t>
      </w:r>
    </w:p>
    <w:p>
      <w:r>
        <w:rPr>
          <w:rFonts w:ascii="Times New Roman" w:hAnsi="Times New Roman" w:eastAsia="Noto Serif SC" w:cs="Amiri"/>
          <w:lang w:val="zh-CN" w:eastAsia="zh-CN" w:bidi="ar-SA"/>
          <w:color w:val="000000"/>
          <w:rtl w:val="0"/>
        </w:rPr>
        <w:t>这类人的真正慰藉、真切亲近与甜美乐趣，是借记念和思悟使心灵运转：在那些僻静角落、荒凉山野和困苦难耐的幽谷中，转向自己的心灵，说“Allah！”以心灵与祂亲近；又借这份亲近，把周围那些仿佛以荒凉神情望着自己的事物，看成带着亲切微笑的状态，并说：“正如我所记念的创造者Allah的无数仆人遍布各处，在我这荒凉之地也有众多祂的仆人。我并不孤独，畏惧荒凉毫无道理。”由此，他从有信仰的生活中尝到亲近的乐趣，理解人生幸福的意义，并向Allah感恩。</w:t>
      </w:r>
    </w:p>
    <w:p>
      <w:pPr>
        <w:pStyle w:val="Heading2"/>
      </w:pPr>
      <w:r>
        <w:rPr>
          <w:rFonts w:ascii="Times New Roman" w:hAnsi="Times New Roman" w:eastAsia="Noto Serif SC" w:cs="Amiri"/>
          <w:lang w:val="zh-CN" w:eastAsia="zh-CN" w:bidi="ar-SA"/>
          <w:color w:val="000000"/>
          <w:rtl w:val="0"/>
        </w:rPr>
        <w:t>第三项启迪</w:t>
      </w:r>
    </w:p>
    <w:p>
      <w:r>
        <w:rPr>
          <w:rFonts w:ascii="Times New Roman" w:hAnsi="Times New Roman" w:eastAsia="Noto Serif SC" w:cs="Amiri"/>
          <w:lang w:val="zh-CN" w:eastAsia="zh-CN" w:bidi="ar-SA"/>
          <w:color w:val="000000"/>
          <w:rtl w:val="0"/>
        </w:rPr>
        <w:t>亲近Allah之位是使者使命的一项证据，内在修持之路是神圣律法的一项确证。因为，亲近Allah之位以一种心灵亲见和灵性体味，在达到亲见确知的程度上看见并确认使者使命所传达的信仰诸真理。这种确认，是使者使命真实性的确凿证据。内在修持之路则凭自身的心灵体味、内在揭见，以及从神圣律法诸律则中获得的益处与丰沛恩泽，证明这些律则是真实的，是来自至高无上的真实主宰Allah的；这是一项昭彰的确证。</w:t>
      </w:r>
    </w:p>
    <w:p>
      <w:r>
        <w:rPr>
          <w:rFonts w:ascii="Times New Roman" w:hAnsi="Times New Roman" w:eastAsia="Noto Serif SC" w:cs="Amiri"/>
          <w:lang w:val="zh-CN" w:eastAsia="zh-CN" w:bidi="ar-SA"/>
          <w:color w:val="000000"/>
          <w:rtl w:val="0"/>
        </w:rPr>
        <w:t>诚然，正如亲近Allah之位与内在修持之路是使者使命和神圣律法的证据，它们也是伊斯兰的一项完善奥义、光明的枢轴，也是人类凭伊斯兰的奥义而取得进步的矿藏、获得丰沛恩泽的源泉。</w:t>
      </w:r>
    </w:p>
    <w:p>
      <w:r>
        <w:rPr>
          <w:rFonts w:ascii="Times New Roman" w:hAnsi="Times New Roman" w:eastAsia="Noto Serif SC" w:cs="Amiri"/>
          <w:lang w:val="zh-CN" w:eastAsia="zh-CN" w:bidi="ar-SA"/>
          <w:color w:val="000000"/>
          <w:rtl w:val="0"/>
        </w:rPr>
        <w:t>这一至大奥义具有如此重要性，却仍有一些迷误的派别走向否认它的道路。他们自己被剥夺了那些光明，又使别人也被剥夺。</w:t>
      </w:r>
    </w:p>
    <w:p>
      <w:r>
        <w:rPr>
          <w:rFonts w:ascii="Times New Roman" w:hAnsi="Times New Roman" w:eastAsia="Noto Serif SC" w:cs="Amiri"/>
          <w:lang w:val="zh-CN" w:eastAsia="zh-CN" w:bidi="ar-SA"/>
          <w:color w:val="000000"/>
          <w:rtl w:val="0"/>
        </w:rPr>
        <w:t>最令人惋惜的是：逊尼与大众正统学派中一些浮于表面的学者，以及隶属于这一学派的一些疏忽的政界人物，借他们在内在修持者中所见的某些滥用和若干错误为口实，企图关闭甚至毁坏那座至大宝库，并使那分配一种生命之水、多福之水的源泉枯竭。</w:t>
      </w:r>
    </w:p>
    <w:p>
      <w:r>
        <w:rPr>
          <w:rFonts w:ascii="Times New Roman" w:hAnsi="Times New Roman" w:eastAsia="Noto Serif SC" w:cs="Amiri"/>
          <w:lang w:val="zh-CN" w:eastAsia="zh-CN" w:bidi="ar-SA"/>
          <w:color w:val="000000"/>
          <w:rtl w:val="0"/>
        </w:rPr>
        <w:t>然而，在万事万物中，毫无缺陷、各方面皆为良善的物事、志趣和道路并不多见。无论如何，总会出现某些缺陷和滥用。因为不称职的人一旦从事某项工作，当然会加以滥用。但至高无上的真实主宰Allah在后世依照清算行为的准则，通过善功与恶行的衡量，显示祂养育与主宰的公正。也就是说，善功若占优势、分量较重，祂便报偿并接受；恶行若占优势，祂便惩罚并拒绝。善功与恶行的衡量不看数量，而看质量。有时，一项善功会胜过一千项恶行，并使其得到赦免。</w:t>
      </w:r>
    </w:p>
    <w:p>
      <w:r>
        <w:rPr>
          <w:rFonts w:ascii="Times New Roman" w:hAnsi="Times New Roman" w:eastAsia="Noto Serif SC" w:cs="Amiri"/>
          <w:lang w:val="zh-CN" w:eastAsia="zh-CN" w:bidi="ar-SA"/>
          <w:color w:val="000000"/>
          <w:rtl w:val="0"/>
        </w:rPr>
        <w:t>既然Allah的公正如此判决，真理也认可其正当，那么，在高尚圣行的范围内，内在修持之路的善功必定胜过其恶行；证据就是：在迷误者发动攻击之时，内在修持者保住了自己的信仰。一个平凡而真诚的内在修持者，比一个拘于形式、浮于表面的专门学者更能保全自己。他借内在修持的心灵体味和对亲近Allah者的热爱，拯救自己的信仰。他可能因大罪而成为悖逆者，却不会成为不信者，也不容易被推入无神否认。他以强烈的热爱和坚固的诚信，把一系教团导师认作精神枢纽；在他眼中，任何力量都无法动摇他们。既然无法动摇，他就不能断绝对其信赖；只要信赖不断，他便不会陷入无神否认。即使是一位穷究真理的学者，若在内在修持之路上没有份额、心灵未曾活动，如今也很难在搞无神否认者的种种诡计面前完全保全自己。</w:t>
      </w:r>
    </w:p>
    <w:p>
      <w:r>
        <w:rPr>
          <w:rFonts w:ascii="Times New Roman" w:hAnsi="Times New Roman" w:eastAsia="Noto Serif SC" w:cs="Amiri"/>
          <w:lang w:val="zh-CN" w:eastAsia="zh-CN" w:bidi="ar-SA"/>
          <w:color w:val="000000"/>
          <w:rtl w:val="0"/>
        </w:rPr>
        <w:t>还有一点：某些志趣已经脱离虔诚敬畏的范围，甚至脱离伊斯兰的范围；有些人则不当地把内在修持之路的名称加在自己身上。内在修持之路不能因他们的恶行而被定罪。</w:t>
      </w:r>
    </w:p>
    <w:p>
      <w:r>
        <w:rPr>
          <w:rFonts w:ascii="Times New Roman" w:hAnsi="Times New Roman" w:eastAsia="Noto Serif SC" w:cs="Amiri"/>
          <w:lang w:val="zh-CN" w:eastAsia="zh-CN" w:bidi="ar-SA"/>
          <w:color w:val="000000"/>
          <w:rtl w:val="0"/>
        </w:rPr>
        <w:t>且不论内在修持之路在宗教、后世和灵性方面诸多极其重要而崇高的结果，仅在伊斯兰世界内部，它也是发展并扩展兄弟情谊这一神圣纽带的首要、有效而热忱的媒介；面对不信世界和基督教政治势力为熄灭伊斯兰之光而发动的可怕进攻，它又是伊斯兰三座重要而不可动摇的堡垒之一。</w:t>
      </w:r>
    </w:p>
    <w:p>
      <w:r>
        <w:rPr>
          <w:rFonts w:ascii="Times New Roman" w:hAnsi="Times New Roman" w:eastAsia="Noto Serif SC" w:cs="Amiri"/>
          <w:lang w:val="zh-CN" w:eastAsia="zh-CN" w:bidi="ar-SA"/>
          <w:color w:val="000000"/>
          <w:rtl w:val="0"/>
        </w:rPr>
        <w:t>伊斯坦布尔是继任之位的中心；它能在整个基督教世界面前坚守五百五十年，是因为伊斯坦布尔五百个地方涌出的认信Allah独一之光明，也是因为这个伊斯兰中心有信仰者的一个重要依靠支点：那些在大清真寺后方的教团修持所中呼喊“Allah，Allah”的人，凭信仰的力量和来自对Allah真知的灵性热爱而热忱沸腾。</w:t>
      </w:r>
    </w:p>
    <w:p>
      <w:r>
        <w:rPr>
          <w:rFonts w:ascii="Times New Roman" w:hAnsi="Times New Roman" w:eastAsia="Noto Serif SC" w:cs="Amiri"/>
          <w:lang w:val="zh-CN" w:eastAsia="zh-CN" w:bidi="ar-SA"/>
          <w:color w:val="000000"/>
          <w:rtl w:val="0"/>
        </w:rPr>
        <w:t>那么，没有理智的贩卖热忱者和虚伪的民族性崇拜者啊！内在修持之路的哪一些恶行，能够推翻它在你们社会生活中的这一善功？你们说吧！</w:t>
      </w:r>
    </w:p>
    <w:p>
      <w:pPr>
        <w:pStyle w:val="Heading2"/>
      </w:pPr>
      <w:r>
        <w:rPr>
          <w:rFonts w:ascii="Times New Roman" w:hAnsi="Times New Roman" w:eastAsia="Noto Serif SC" w:cs="Amiri"/>
          <w:lang w:val="zh-CN" w:eastAsia="zh-CN" w:bidi="ar-SA"/>
          <w:color w:val="000000"/>
          <w:rtl w:val="0"/>
        </w:rPr>
        <w:t>第四项提示</w:t>
      </w:r>
    </w:p>
    <w:p>
      <w:r>
        <w:rPr>
          <w:rFonts w:ascii="Times New Roman" w:hAnsi="Times New Roman" w:eastAsia="Noto Serif SC" w:cs="Amiri"/>
          <w:lang w:val="zh-CN" w:eastAsia="zh-CN" w:bidi="ar-SA"/>
          <w:color w:val="000000"/>
          <w:rtl w:val="0"/>
        </w:rPr>
        <w:t>亲近Allah之道虽然十分容易，却也充满艰难；虽然十分短近，却也极为漫长；虽然极其珍贵，却也极其危险；虽然十分宽广，却也极其狭窄。</w:t>
      </w:r>
    </w:p>
    <w:p>
      <w:r>
        <w:rPr>
          <w:rFonts w:ascii="Times New Roman" w:hAnsi="Times New Roman" w:eastAsia="Noto Serif SC" w:cs="Amiri"/>
          <w:lang w:val="zh-CN" w:eastAsia="zh-CN" w:bidi="ar-SA"/>
          <w:color w:val="000000"/>
          <w:rtl w:val="0"/>
        </w:rPr>
        <w:t>正是由于这些奥义，沿那条道路作内在修持的人，有时会淹没其中，有时会使自己受损，有时还会中途退回，并使他人偏离道路。</w:t>
      </w:r>
    </w:p>
    <w:p>
      <w:r>
        <w:rPr>
          <w:rFonts w:ascii="Times New Roman" w:hAnsi="Times New Roman" w:eastAsia="Noto Serif SC" w:cs="Amiri"/>
          <w:lang w:val="zh-CN" w:eastAsia="zh-CN" w:bidi="ar-SA"/>
          <w:color w:val="000000"/>
          <w:rtl w:val="0"/>
        </w:rPr>
        <w:t>总而言之，在内在修持之路上，以“向内在自我的行旅”和“向外在万象的行旅”这两个名称，存在着两种修持取向。</w:t>
      </w:r>
    </w:p>
    <w:p>
      <w:r>
        <w:rPr>
          <w:rFonts w:ascii="Times New Roman" w:hAnsi="Times New Roman" w:eastAsia="Noto Serif SC" w:cs="Amiri"/>
          <w:lang w:val="zh-CN" w:eastAsia="zh-CN" w:bidi="ar-SA"/>
          <w:color w:val="000000"/>
          <w:rtl w:val="0"/>
        </w:rPr>
        <w:t>第一种取向，是向内在自我的取向；它从自我开始，把目光从外界收回，观看心灵，穿透并越过自我主张，从自己的心灵开辟道路，寻得真理。随后才进入外在万象。那时，他会看见外在万象充满光明，并很快完成这场行旅。他在向内在自我的范围内看见的真理，也会在外在万象中以更大的尺度看见。隐秘修持道路的多数，都沿这条路行进。这条道路最重要的原则是：挫败自我主张，舍弃私欲，使自我死去。</w:t>
      </w:r>
    </w:p>
    <w:p>
      <w:r>
        <w:rPr>
          <w:rFonts w:ascii="Times New Roman" w:hAnsi="Times New Roman" w:eastAsia="Noto Serif SC" w:cs="Amiri"/>
          <w:lang w:val="zh-CN" w:eastAsia="zh-CN" w:bidi="ar-SA"/>
          <w:color w:val="000000"/>
          <w:rtl w:val="0"/>
        </w:rPr>
        <w:t>第二种取向从外在万象开始；它在那个至大范围诸般彰显之处，观看诸尊名与诸神圣属性的显映，随后进入向内在自我的范围。他在自己心灵的范围内，以较小的尺度观见那些光明，并在其中开辟最短的道路。他看见心灵是万物皆依赖祂而祂无所依赖者的镜子，于是抵达所寻求的目标。</w:t>
      </w:r>
    </w:p>
    <w:p>
      <w:r>
        <w:rPr>
          <w:rFonts w:ascii="Times New Roman" w:hAnsi="Times New Roman" w:eastAsia="Noto Serif SC" w:cs="Amiri"/>
          <w:lang w:val="zh-CN" w:eastAsia="zh-CN" w:bidi="ar-SA"/>
          <w:color w:val="000000"/>
          <w:rtl w:val="0"/>
        </w:rPr>
        <w:t>因此，以第一种取向作内在修持的人，若不能成功使命令作恶的自我死去，不舍弃私欲、不挫败自我主张，就会从感恩的品阶跌入自夸的品阶，又从自夸堕入骄傲。倘若由爱恋产生的强烈吸引，以及由这种吸引产生的一种陶醉，也与他同在，那么，名为“醉中狂言”的种种远远越分的主张，便会由他发出。他既使自己受损，也使他人受到损害。</w:t>
      </w:r>
    </w:p>
    <w:p>
      <w:r>
        <w:rPr>
          <w:rFonts w:ascii="Times New Roman" w:hAnsi="Times New Roman" w:eastAsia="Noto Serif SC" w:cs="Amiri"/>
          <w:lang w:val="zh-CN" w:eastAsia="zh-CN" w:bidi="ar-SA"/>
          <w:color w:val="000000"/>
          <w:rtl w:val="0"/>
        </w:rPr>
        <w:t>譬如，一名少尉若因自己身上的指挥之乐与振奋而骄傲，便会把自己当作元帅。他会把自己那狭小的范围，与那个普遍的大范围混淆。同样，一面小镜中映出的太阳，与海面之上以其壮丽显映的太阳，由于在某一方面相似，也会使他发生混淆。许多亲近Allah者正是如此：他们与那些远比自己伟大的人相比，就如苍蝇之于孔雀，却把自己看得很伟大；他们也是这样观见自己，并认为自己有理。</w:t>
      </w:r>
    </w:p>
    <w:p>
      <w:r>
        <w:rPr>
          <w:rFonts w:ascii="Times New Roman" w:hAnsi="Times New Roman" w:eastAsia="Noto Serif SC" w:cs="Amiri"/>
          <w:lang w:val="zh-CN" w:eastAsia="zh-CN" w:bidi="ar-SA"/>
          <w:color w:val="000000"/>
          <w:rtl w:val="0"/>
        </w:rPr>
        <w:t>甚至，我曾见过一个人：他只是心灵有所觉醒，隐隐约约在自己身上感到亲近Allah之位的一点奥义，便认为自己是至大的精神枢纽，并摆出那样的姿态。我对他说：“我的兄弟！正如统治的法则，从首相的官署直到区区地方长官的官署，都有其局部或普遍的种种显映；亲近Allah之位与精神枢纽之位，也有这样不同的范围和显映。每一个品阶都有许多幻影与影子。你在自己那仅相当于地方长官官署的范围里，看见了精神枢纽之位中那相当于首相的至大显映，于是受了迷惑。你所见的是真实的，但你的判断错了。对一只苍蝇来说，一碗水就是一片小小的海洋。”但愿那位尊者因我的这句回答而醒悟</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（若Allah意欲），并脱离那处险境。</w:t>
      </w:r>
    </w:p>
    <w:p>
      <w:r>
        <w:rPr>
          <w:rFonts w:ascii="Times New Roman" w:hAnsi="Times New Roman" w:eastAsia="Noto Serif SC" w:cs="Amiri"/>
          <w:lang w:val="zh-CN" w:eastAsia="zh-CN" w:bidi="ar-SA"/>
          <w:color w:val="000000"/>
          <w:rtl w:val="0"/>
        </w:rPr>
        <w:t>我还见过许多人，他们把自己看作某种马赫迪，并说：“我将成为马赫迪。”这些人并非说谎者和欺骗者，而是受了迷惑；他们把所见的当作了事实真相。Allah诸尊名的彰显，从至大宝座的范围直到一粒微尘，都有种种显映；而成为那些尊名彰显之所的程度，也相应地彼此有别。同样，由成为诸尊名彰显之所构成的亲近Allah之位诸品阶，也有这样的差别。这种混淆最重要的原因如下：</w:t>
      </w:r>
    </w:p>
    <w:p>
      <w:r>
        <w:rPr>
          <w:rFonts w:ascii="Times New Roman" w:hAnsi="Times New Roman" w:eastAsia="Noto Serif SC" w:cs="Amiri"/>
          <w:lang w:val="zh-CN" w:eastAsia="zh-CN" w:bidi="ar-SA"/>
          <w:color w:val="000000"/>
          <w:rtl w:val="0"/>
        </w:rPr>
        <w:t>在亲近Allah者的诸品阶中，某些品阶具有马赫迪职责的特性，显出与至大精神枢纽特有的一种关联，并与尊贵的黑祖尔有一种特殊的联系；同样，也有一些品阶与某些著名人物相关。甚至，这些品阶被称为“黑祖尔品阶”“乌韦斯品阶”“马赫迪之位”。</w:t>
      </w:r>
    </w:p>
    <w:p>
      <w:r>
        <w:rPr>
          <w:rFonts w:ascii="Times New Roman" w:hAnsi="Times New Roman" w:eastAsia="Noto Serif SC" w:cs="Amiri"/>
          <w:lang w:val="zh-CN" w:eastAsia="zh-CN" w:bidi="ar-SA"/>
          <w:color w:val="000000"/>
          <w:rtl w:val="0"/>
        </w:rPr>
        <w:t>正是基于这一奥义，进入那个品阶、进入那个品阶的一个个别样例或其一道影子的人，便以为自己是与那个品阶有特殊关联的著名人物。他把自己看作黑祖尔，或相信自己是马赫迪，或想象自己是至大的精神枢纽。</w:t>
      </w:r>
    </w:p>
    <w:p>
      <w:r>
        <w:rPr>
          <w:rFonts w:ascii="Times New Roman" w:hAnsi="Times New Roman" w:eastAsia="Noto Serif SC" w:cs="Amiri"/>
          <w:lang w:val="zh-CN" w:eastAsia="zh-CN" w:bidi="ar-SA"/>
          <w:color w:val="000000"/>
          <w:rtl w:val="0"/>
        </w:rPr>
        <w:t>如果他的自我主张并不贪图名位，他就不会因此获罪。他那些越分的主张会被算作醉中狂言，他或许也不会因此承担责任。</w:t>
      </w:r>
    </w:p>
    <w:p>
      <w:r>
        <w:rPr>
          <w:rFonts w:ascii="Times New Roman" w:hAnsi="Times New Roman" w:eastAsia="Noto Serif SC" w:cs="Amiri"/>
          <w:lang w:val="zh-CN" w:eastAsia="zh-CN" w:bidi="ar-SA"/>
          <w:color w:val="000000"/>
          <w:rtl w:val="0"/>
        </w:rPr>
        <w:t>如果他的自我主张在幕后趋向对名位的贪爱，那位尊者被自我主张战胜，舍弃感恩而陷入自夸，就会从自夸渐渐堕入骄傲。他或者堕入癫狂的程度，或者偏离真理之路。因为他把伟大的亲近Allah者看作与自己一样，对他们的善意信任便会破裂。事实上，自我无论怎样骄傲，也会觉察自己的缺陷。他又以自己去衡量那些伟大人物，便把他们想象成有缺陷的。甚至，他对众先知的敬重也会减损。</w:t>
      </w:r>
    </w:p>
    <w:p>
      <w:r>
        <w:rPr>
          <w:rFonts w:ascii="Times New Roman" w:hAnsi="Times New Roman" w:eastAsia="Noto Serif SC" w:cs="Amiri"/>
          <w:lang w:val="zh-CN" w:eastAsia="zh-CN" w:bidi="ar-SA"/>
          <w:color w:val="000000"/>
          <w:rtl w:val="0"/>
        </w:rPr>
        <w:t>因此，陷入这种状态的人，必须手持神圣律法的天平，把宗教根本原则学者们的准则作为自己的尺度，把加扎利和拉巴尼等穷究真理的亲近Allah者的教导作为指南；必须始终归罪于自己的自我，除了缺陷、无力与匮乏之外，不把任何东西交给自我。</w:t>
      </w:r>
    </w:p>
    <w:p>
      <w:r>
        <w:rPr>
          <w:rFonts w:ascii="Times New Roman" w:hAnsi="Times New Roman" w:eastAsia="Noto Serif SC" w:cs="Amiri"/>
          <w:lang w:val="zh-CN" w:eastAsia="zh-CN" w:bidi="ar-SA"/>
          <w:color w:val="000000"/>
          <w:rtl w:val="0"/>
        </w:rPr>
        <w:t>这种取向中的醉中狂言，源于对自我的爱恋。因为爱怜之眼看不见缺陷。他由于爱恋自己的自我，便把自我当作钻石、当作金刚宝，尽管它不过是一块有缺陷而不配如此的玻璃。</w:t>
      </w:r>
    </w:p>
    <w:p>
      <w:r>
        <w:rPr>
          <w:rFonts w:ascii="Times New Roman" w:hAnsi="Times New Roman" w:eastAsia="Noto Serif SC" w:cs="Amiri"/>
          <w:lang w:val="zh-CN" w:eastAsia="zh-CN" w:bidi="ar-SA"/>
          <w:color w:val="000000"/>
          <w:rtl w:val="0"/>
        </w:rPr>
        <w:t>这一类人中最危险的一种错误是：他们把以感启方式来到自己心灵的个别意义想象成“Allah的言语”，并称为“经文”。由此便产生对启示那至高、至圣品阶的不敬。诚然，从蜜蜂和动物的感启，到普通人和人类精英的感启；从普通天使的感启，到尊贵的近主天使精英的感启，一切感启都是养育并主宰者言辞的一种。然而，养育并主宰者的言辞，是依各彰显之所与各品阶的领受能力，在七万重帷幕中闪耀的、各不相同的神圣呼告之显映。</w:t>
      </w:r>
    </w:p>
    <w:p>
      <w:r>
        <w:rPr>
          <w:rFonts w:ascii="Times New Roman" w:hAnsi="Times New Roman" w:eastAsia="Noto Serif SC" w:cs="Amiri"/>
          <w:lang w:val="zh-CN" w:eastAsia="zh-CN" w:bidi="ar-SA"/>
          <w:color w:val="000000"/>
          <w:rtl w:val="0"/>
        </w:rPr>
        <w:t>然而，“经文”这一名称是启示与Allah言语的专名，也是其最光辉的具体例证《古兰经》诸星辰的专名；把它给予那些感启，则是纯粹的错误。正如《第十二言》《第二十五言》和《第三十一言》所阐明并证明的：我们手中这面有色的镜子里映出的那个微小、黯淡、隔着帷幕的太阳之像，与天空中的太阳是什么比例，那些主张者心中的感启，与直接作为神圣言辞的《古兰经》太阳的诸经文，也是同样的比例。诚然，若说每一面镜子中映出的太阳之像都属于太阳，并与太阳相关，这是正确的；但是，不能把地球安装到那些小小太阳的镜子上，也不能借它们的引力与地球相连！</w:t>
      </w:r>
    </w:p>
    <w:p>
      <w:pPr>
        <w:pStyle w:val="Heading2"/>
      </w:pPr>
      <w:r>
        <w:rPr>
          <w:rFonts w:ascii="Times New Roman" w:hAnsi="Times New Roman" w:eastAsia="Noto Serif SC" w:cs="Amiri"/>
          <w:lang w:val="zh-CN" w:eastAsia="zh-CN" w:bidi="ar-SA"/>
          <w:color w:val="000000"/>
          <w:rtl w:val="0"/>
        </w:rPr>
        <w:t>第五项提示</w:t>
      </w:r>
    </w:p>
    <w:p>
      <w:r>
        <w:rPr>
          <w:rFonts w:ascii="Times New Roman" w:hAnsi="Times New Roman" w:eastAsia="Noto Serif SC" w:cs="Amiri"/>
          <w:lang w:val="zh-CN" w:eastAsia="zh-CN" w:bidi="ar-SA"/>
          <w:color w:val="000000"/>
          <w:rtl w:val="0"/>
        </w:rPr>
        <w:t>内在修持之路有一种极为重要的取向，即名为“存在单一论”的“亲见单一论”：它把目光专一地限定于必然存在者的存在；与此必然存在相比，其余万有显得如此微弱、如影子一般，以致他判定它们不配称为存在，给它们披上想象的帷幕；在舍弃Allah以外一切的品阶上，他把它们视若无物，甚至想象它们是不存在的，并进一步仅仅赋予它们充当Allah诸尊名显映之虚幻镜子的地位。</w:t>
      </w:r>
    </w:p>
    <w:p>
      <w:r>
        <w:rPr>
          <w:rFonts w:ascii="Times New Roman" w:hAnsi="Times New Roman" w:eastAsia="Noto Serif SC" w:cs="Amiri"/>
          <w:lang w:val="zh-CN" w:eastAsia="zh-CN" w:bidi="ar-SA"/>
          <w:color w:val="000000"/>
          <w:rtl w:val="0"/>
        </w:rPr>
        <w:t>这种取向有一条重要的真理：必然存在者的存在，凭信仰之力，并在崇高的亲近Allah之位中展开至真实确证之境，愈发彰显；可能存在者的存在便降到如此低下的地步，以致在他眼中，除了想象与无有之外，它们再无品阶可言；他仿佛为了必然存在者而否认宇宙。</w:t>
      </w:r>
    </w:p>
    <w:p>
      <w:r>
        <w:rPr>
          <w:rFonts w:ascii="Times New Roman" w:hAnsi="Times New Roman" w:eastAsia="Noto Serif SC" w:cs="Amiri"/>
          <w:lang w:val="zh-CN" w:eastAsia="zh-CN" w:bidi="ar-SA"/>
          <w:color w:val="000000"/>
          <w:rtl w:val="0"/>
        </w:rPr>
        <w:t>然而，这种取向有种种危险。其中第一项是：信仰的支柱共有六项。除了信仰Allah之外，还有信仰末日等支柱。这些支柱要求可能存在者确实存在。那些坚固的信仰支柱，不能建立在想象之上！因此，持有这种取向的人，从全然沉浸与陶醉的世界进入清醒的世界时，不应把这种取向一并带来，也不应按照这种取向的要求行事。</w:t>
      </w:r>
    </w:p>
    <w:p>
      <w:r>
        <w:rPr>
          <w:rFonts w:ascii="Times New Roman" w:hAnsi="Times New Roman" w:eastAsia="Noto Serif SC" w:cs="Amiri"/>
          <w:lang w:val="zh-CN" w:eastAsia="zh-CN" w:bidi="ar-SA"/>
          <w:color w:val="000000"/>
          <w:rtl w:val="0"/>
        </w:rPr>
        <w:t>同时，也不应把这种属于心灵、状态和体味的取向，转变为理智、言说和知识的形式。因为来自经典与圣行的种种理智法则、知识规律和教义学原则，无法承载这种取向，也无法适用于它。因此，在正道继任者、行使独立判断的诸领头学者以及纯洁先贤的伟大人物身上，看不到这种取向被明确表达出来。</w:t>
      </w:r>
    </w:p>
    <w:p>
      <w:r>
        <w:rPr>
          <w:rFonts w:ascii="Times New Roman" w:hAnsi="Times New Roman" w:eastAsia="Noto Serif SC" w:cs="Amiri"/>
          <w:lang w:val="zh-CN" w:eastAsia="zh-CN" w:bidi="ar-SA"/>
          <w:color w:val="000000"/>
          <w:rtl w:val="0"/>
        </w:rPr>
        <w:t>可见，它并非最崇高的取向，而是崇高却不完备的；极其重要，却极其危险；极为沉重，却极有体味。由于这种体味，进入其中的人不愿出来，并出于自私自利，把它当作最高品阶。</w:t>
      </w:r>
    </w:p>
    <w:p>
      <w:r>
        <w:rPr>
          <w:rFonts w:ascii="Times New Roman" w:hAnsi="Times New Roman" w:eastAsia="Noto Serif SC" w:cs="Amiri"/>
          <w:lang w:val="zh-CN" w:eastAsia="zh-CN" w:bidi="ar-SA"/>
          <w:color w:val="000000"/>
          <w:rtl w:val="0"/>
        </w:rPr>
        <w:t>我们已在《要点论著》、若干《诸言》和《书信集》中，在一定程度上阐明了这种取向的原则与实质。因此，这里仅以上述内容为足，将说明这种重要取向的一处重大险境。如下：</w:t>
      </w:r>
    </w:p>
    <w:p>
      <w:r>
        <w:rPr>
          <w:rFonts w:ascii="Times New Roman" w:hAnsi="Times New Roman" w:eastAsia="Noto Serif SC" w:cs="Amiri"/>
          <w:lang w:val="zh-CN" w:eastAsia="zh-CN" w:bidi="ar-SA"/>
          <w:color w:val="000000"/>
          <w:rtl w:val="0"/>
        </w:rPr>
        <w:t>这种取向是一种纯正的取向：精英中的精英穿越种种原因的范围，凭舍弃Allah以外一切的奥义，斩断与可能存在者的关联；在绝对全然沉浸的状态中，这种取向才得以彰显。若把这条道路以知识的形式灌输给那些淹没在种种原因之中的人、热爱尘世的人，以及因唯物主义哲学而执着于自然的人，就会使他们淹没在自然与物质之中，远离伊斯兰的真理。</w:t>
      </w:r>
    </w:p>
    <w:p>
      <w:r>
        <w:rPr>
          <w:rFonts w:ascii="Times New Roman" w:hAnsi="Times New Roman" w:eastAsia="Noto Serif SC" w:cs="Amiri"/>
          <w:lang w:val="zh-CN" w:eastAsia="zh-CN" w:bidi="ar-SA"/>
          <w:color w:val="000000"/>
          <w:rtl w:val="0"/>
        </w:rPr>
        <w:t>因为，热爱尘世并执着于种种原因范围的目光，会希望赋予这个易逝的尘世某种长存。它不愿让所爱的尘世从自己手中失去，便借存在单一论为借口，想象尘世具有长存的存在；由于它把长存与永恒完全归于所爱的尘世，便将其提升到受崇拜者的地位——</w:t>
      </w:r>
      <w:r>
        <w:rPr>
          <w:rFonts w:ascii="Amiri" w:hAnsi="Amiri" w:eastAsia="Amiri" w:cs="Amiri"/>
          <w:lang w:val="zh-CN" w:eastAsia="zh-CN" w:bidi="ar-SA"/>
          <w:rtl w:val="1"/>
          <w:cs w:val="1"/>
          <w:color w:val="000000"/>
          <w:sz w:val="24"/>
          <w:szCs w:val="24"/>
        </w:rPr>
        <w:t>نَعُوذُ بِاللَّهِ</w:t>
      </w:r>
      <w:r>
        <w:rPr>
          <w:rFonts w:ascii="Times New Roman" w:hAnsi="Times New Roman" w:eastAsia="Noto Serif SC" w:cs="Amiri"/>
          <w:lang w:val="zh-CN" w:eastAsia="zh-CN" w:bidi="ar-SA"/>
          <w:color w:val="000000"/>
          <w:rtl w:val="0"/>
        </w:rPr>
        <w:t>（我们求Allah庇护，免于此等迷误）——从而开辟一条通往否认Allah之险境的道路。</w:t>
      </w:r>
    </w:p>
    <w:p>
      <w:r>
        <w:rPr>
          <w:rFonts w:ascii="Times New Roman" w:hAnsi="Times New Roman" w:eastAsia="Noto Serif SC" w:cs="Amiri"/>
          <w:lang w:val="zh-CN" w:eastAsia="zh-CN" w:bidi="ar-SA"/>
          <w:color w:val="000000"/>
          <w:rtl w:val="0"/>
        </w:rPr>
        <w:t>在当今时代，唯物主义思想已经侵袭到这样的程度：他们把物质看作一切的归宿。在这样一个时代，特选的信仰者把物质看得微不足道，几乎到了要将其消灭的地步；倘若此时提出存在单一论的取向，唯物主义者或许会拥护它，说：“我们也是这么说的。”然而，在世上的各种取向中，离唯物主义者和自然崇拜者之道最远的，正是存在单一论的取向。因为持存在单一论的人，凭信仰之力如此重视Allah的存在，以致否认宇宙与万有。唯物主义者却如此重视万有，以致为了宇宙而否认Allah。请看，这些人在哪里？那些人又在哪里？</w:t>
      </w:r>
    </w:p>
    <w:p>
      <w:pPr>
        <w:pStyle w:val="Heading2"/>
      </w:pPr>
      <w:r>
        <w:rPr>
          <w:rFonts w:ascii="Times New Roman" w:hAnsi="Times New Roman" w:eastAsia="Noto Serif SC" w:cs="Amiri"/>
          <w:lang w:val="zh-CN" w:eastAsia="zh-CN" w:bidi="ar-SA"/>
          <w:color w:val="000000"/>
          <w:rtl w:val="0"/>
        </w:rPr>
        <w:t>第六项提示</w:t>
      </w:r>
    </w:p>
    <w:p>
      <w:r>
        <w:rPr>
          <w:rFonts w:ascii="Times New Roman" w:hAnsi="Times New Roman" w:eastAsia="Noto Serif SC" w:cs="Amiri"/>
          <w:lang w:val="zh-CN" w:eastAsia="zh-CN" w:bidi="ar-SA"/>
          <w:color w:val="000000"/>
          <w:rtl w:val="0"/>
        </w:rPr>
        <w:t>第一点：在亲近Allah的诸道路中，最美好、最端正、最光明、最丰盛的，就是遵循尊贵的圣行。也就是说，在自己的行为与举动中思念尊贵的圣行，顺从并效法它；在自己的交往与作为中，思念神圣律法的各项规定，并以其为指南。</w:t>
      </w:r>
    </w:p>
    <w:p>
      <w:r>
        <w:rPr>
          <w:rFonts w:ascii="Times New Roman" w:hAnsi="Times New Roman" w:eastAsia="Noto Serif SC" w:cs="Amiri"/>
          <w:lang w:val="zh-CN" w:eastAsia="zh-CN" w:bidi="ar-SA"/>
          <w:color w:val="000000"/>
          <w:rtl w:val="0"/>
        </w:rPr>
        <w:t>因此，通过这种遵循与效法，平凡的状态、惯常的交往和本然的举动都进入崇拜功修的形式；同时，在遵循这一点上思念每一项行为、每一条圣行和每一项律法规定，便使人忆起一项神圣律法的判决。这种忆起又使人思念神圣律法的制定者，这种思念又使人想起至高无上的真实主宰Allah。这份记忆赋予人一种临在之感。这样，生命中的每一分钟都可以持续不断地成为在临在感中进行的一种崇拜功修。这条康庄大路，就是至大的亲近Allah之位的大路，是承继先知所留精神遗产的圣门弟子与纯洁先贤的大路。</w:t>
      </w:r>
    </w:p>
    <w:p>
      <w:r>
        <w:rPr>
          <w:rFonts w:ascii="Times New Roman" w:hAnsi="Times New Roman" w:eastAsia="Noto Serif SC" w:cs="Amiri"/>
          <w:lang w:val="zh-CN" w:eastAsia="zh-CN" w:bidi="ar-SA"/>
          <w:color w:val="000000"/>
          <w:rtl w:val="0"/>
        </w:rPr>
        <w:t>第二点：亲近Allah诸道路与内在修持之路各分支最重要的原则是忠诚纯一。因为人凭忠诚纯一，得以摆脱隐秘的以物配主。未获得忠诚纯一的人，不能游历那些道路。那些道路最锋锐的力量，则是爱恋。诚然，爱恋不在所爱者身上寻找借口，也不愿看见他的缺陷；它把表明他完善的微弱迹象，看作强有力的证据，始终站在所爱者一边。</w:t>
      </w:r>
    </w:p>
    <w:p>
      <w:r>
        <w:rPr>
          <w:rFonts w:ascii="Times New Roman" w:hAnsi="Times New Roman" w:eastAsia="Noto Serif SC" w:cs="Amiri"/>
          <w:lang w:val="zh-CN" w:eastAsia="zh-CN" w:bidi="ar-SA"/>
          <w:color w:val="000000"/>
          <w:rtl w:val="0"/>
        </w:rPr>
        <w:t>正是基于这一奥义，以爱恋为足、趋向认识Allah的人，不听从种种疑惑与反驳，因而轻易得救。即使成千上万的魔鬼聚集起来，也无法在他们眼中废除那表明他们真正所爱者之完善的一项迹象。倘若没有爱恋，他就会在自己的自我、自己的魔鬼以及外在众魔鬼提出的种种反驳之中拼命挣扎。那时，他必须具有英雄般的坚定、强大的信仰之力与专注的目光，才能拯救自己。</w:t>
      </w:r>
    </w:p>
    <w:p>
      <w:r>
        <w:rPr>
          <w:rFonts w:ascii="Times New Roman" w:hAnsi="Times New Roman" w:eastAsia="Noto Serif SC" w:cs="Amiri"/>
          <w:lang w:val="zh-CN" w:eastAsia="zh-CN" w:bidi="ar-SA"/>
          <w:color w:val="000000"/>
          <w:rtl w:val="0"/>
        </w:rPr>
        <w:t>正是基于这一奥义，在亲近Allah之位的一切品阶中，由认识Allah产生的爱恋，都是最重要的根本与灵药。然而，爱恋有一处险境：它会从全然奴仆意识之奥义所在的恳求与自我谦卑，跃向娇宠与主张，毫无尺度地行事。在它转向Allah以外的事物时，会从指向他者的意义转为只指自身的意义，于是本是解毒良药，却变成毒药。也就是说，当他爱Allah以外的事物时，本应为至高无上的真实主宰Allah、奉祂的名，并因那事物是祂诸尊名的一面镜子而心系于它；然而，他有时却为了那存在自身，以它个人的种种完善和自身的美为名，从只指自身的意义去爱它。即使不思Allah和先知，他仍能继续爱它们。这种爱恋不会成为通向爱Allah的媒介，反而会成为帷幕。若以指向他者的意义去爱，它便会成为通向爱Allah的媒介，甚至可以说是爱Allah的一种显映。</w:t>
      </w:r>
    </w:p>
    <w:p>
      <w:r>
        <w:rPr>
          <w:rFonts w:ascii="Times New Roman" w:hAnsi="Times New Roman" w:eastAsia="Noto Serif SC" w:cs="Amiri"/>
          <w:lang w:val="zh-CN" w:eastAsia="zh-CN" w:bidi="ar-SA"/>
          <w:color w:val="000000"/>
          <w:rtl w:val="0"/>
        </w:rPr>
        <w:t>第三点：这个世界是智慧之家、服务之家，不是报偿与奖赏之家。今世的行为与服务，其报酬在中间世界和后世。今世的行为，会在中间世界和后世结果。既然事实如此，就不应在今世索求属于后世行为的结果。即使赐予了，也不应欣喜，而应忧戚地接受。因为后世行为的果实凭其长存的性质，如同乐园的果实，摘下之后原处又会重新长出同样的果实；却在这个易逝的尘世，以易逝的方式吃掉它，并非明智之举。这就像用一盏长存的灯，交换一盏只能亮一分钟便会熄灭的灯。</w:t>
      </w:r>
    </w:p>
    <w:p>
      <w:r>
        <w:rPr>
          <w:rFonts w:ascii="Times New Roman" w:hAnsi="Times New Roman" w:eastAsia="Noto Serif SC" w:cs="Amiri"/>
          <w:lang w:val="zh-CN" w:eastAsia="zh-CN" w:bidi="ar-SA"/>
          <w:color w:val="000000"/>
          <w:rtl w:val="0"/>
        </w:rPr>
        <w:t>正是基于这一奥义，亲近Allah者乐于接受服务、辛劳、灾祸与烦累，不娇宠自己，也不抱怨。他们说：</w:t>
      </w:r>
      <w:r>
        <w:rPr>
          <w:rFonts w:ascii="Amiri" w:hAnsi="Amiri" w:eastAsia="Amiri" w:cs="Amiri"/>
          <w:lang w:val="zh-CN" w:eastAsia="zh-CN" w:bidi="ar-SA"/>
          <w:rtl w:val="1"/>
          <w:cs w:val="1"/>
          <w:color w:val="000000"/>
          <w:sz w:val="24"/>
          <w:szCs w:val="24"/>
        </w:rPr>
        <w:t>ﺍَﻟْﺤَﻤْﺪُ ﻟِﻠّٰﻪِ ﻋَﻠٰﻰ ﻛُﻞِّ ﺣَﺎﻝٍٔ</w:t>
      </w:r>
      <w:r>
        <w:rPr>
          <w:rFonts w:ascii="Times New Roman" w:hAnsi="Times New Roman" w:eastAsia="Noto Serif SC" w:cs="Amiri"/>
          <w:lang w:val="zh-CN" w:eastAsia="zh-CN" w:bidi="ar-SA"/>
          <w:color w:val="000000"/>
          <w:rtl w:val="0"/>
        </w:rPr>
        <w:t>（一切赞美与称颂，在一切境况中都唯独归于Allah；无论顺逆，祂都配受完全的赞美）。当内在揭见与非凡恩迹、种种体味与光明被赐予时，他们将其作为一种神圣眷顾来接受，并努力加以掩藏。他们不因此自夸，反而更加进入感恩与全然奴仆意识。许多人曾希望那些状态隐没并中断，以免自己行为中的忠诚纯一受到损伤。</w:t>
      </w:r>
    </w:p>
    <w:p>
      <w:r>
        <w:rPr>
          <w:rFonts w:ascii="Times New Roman" w:hAnsi="Times New Roman" w:eastAsia="Noto Serif SC" w:cs="Amiri"/>
          <w:lang w:val="zh-CN" w:eastAsia="zh-CN" w:bidi="ar-SA"/>
          <w:color w:val="000000"/>
          <w:rtl w:val="0"/>
        </w:rPr>
        <w:t>诚然，对于一个蒙悦纳的人，Allah最重要的一项恩惠，就是不让他感觉到这恩惠，以免他从恳求转入娇宠，从感恩转入自夸。</w:t>
      </w:r>
    </w:p>
    <w:p>
      <w:r>
        <w:rPr>
          <w:rFonts w:ascii="Times New Roman" w:hAnsi="Times New Roman" w:eastAsia="Noto Serif SC" w:cs="Amiri"/>
          <w:lang w:val="zh-CN" w:eastAsia="zh-CN" w:bidi="ar-SA"/>
          <w:color w:val="000000"/>
          <w:rtl w:val="0"/>
        </w:rPr>
        <w:t>正是基于这一真理，渴望亲近Allah之位与内在修持之路的人，若追求作为亲近Allah之位某些余泽的种种体味与非凡恩迹，一心趋向它们并从中取乐，那就等于在易逝的尘世，以易逝的方式吃掉长存的、属于后世的果实；同时，他还会失去作为亲近Allah之位根本的忠诚纯一，使亲近Allah之位离他而去。</w:t>
      </w:r>
    </w:p>
    <w:p>
      <w:pPr>
        <w:pStyle w:val="Heading2"/>
      </w:pPr>
      <w:r>
        <w:rPr>
          <w:rFonts w:ascii="Times New Roman" w:hAnsi="Times New Roman" w:eastAsia="Noto Serif SC" w:cs="Amiri"/>
          <w:lang w:val="zh-CN" w:eastAsia="zh-CN" w:bidi="ar-SA"/>
          <w:color w:val="000000"/>
          <w:rtl w:val="0"/>
        </w:rPr>
        <w:t>第七项提示</w:t>
      </w:r>
    </w:p>
    <w:p>
      <w:r>
        <w:rPr>
          <w:rFonts w:ascii="Times New Roman" w:hAnsi="Times New Roman" w:eastAsia="Noto Serif SC" w:cs="Amiri"/>
          <w:lang w:val="zh-CN" w:eastAsia="zh-CN" w:bidi="ar-SA"/>
          <w:color w:val="000000"/>
          <w:rtl w:val="0"/>
        </w:rPr>
        <w:t>第一项精义：神圣律法直接、无影子、无帷幕地，凭在每一事物中彰显的独一性之奥义，在绝对养育与主宰这一点上，成为Allah神圣呼告的结果。内在修持之路与真理的最高品阶，会成为神圣律法的组成部分。否则，它们永远只是媒介、前导与仆役。它们的结果，就是神圣律法的坚固原则。</w:t>
      </w:r>
    </w:p>
    <w:p>
      <w:r>
        <w:rPr>
          <w:rFonts w:ascii="Times New Roman" w:hAnsi="Times New Roman" w:eastAsia="Noto Serif SC" w:cs="Amiri"/>
          <w:lang w:val="zh-CN" w:eastAsia="zh-CN" w:bidi="ar-SA"/>
          <w:color w:val="000000"/>
          <w:rtl w:val="0"/>
        </w:rPr>
        <w:t>也就是说，为了抵达神圣律法的诸真理，内在修持之路与真理的种种道路，都是媒介、仆役与阶梯。渐渐地，在最高品阶，它们会转化为神圣律法本身所含的真实意义与内在修持之路的奥义。那时，它们就成为至大神圣律法的组成部分。</w:t>
      </w:r>
    </w:p>
    <w:p>
      <w:r>
        <w:rPr>
          <w:rFonts w:ascii="Times New Roman" w:hAnsi="Times New Roman" w:eastAsia="Noto Serif SC" w:cs="Amiri"/>
          <w:lang w:val="zh-CN" w:eastAsia="zh-CN" w:bidi="ar-SA"/>
          <w:color w:val="000000"/>
          <w:rtl w:val="0"/>
        </w:rPr>
        <w:t>否则，像某些内在修持者所认为的那样，把神圣律法想象为表面的外壳，把真理想象为它的内核、结果与目的，是不正确的。</w:t>
      </w:r>
    </w:p>
    <w:p>
      <w:r>
        <w:rPr>
          <w:rFonts w:ascii="Times New Roman" w:hAnsi="Times New Roman" w:eastAsia="Noto Serif SC" w:cs="Amiri"/>
          <w:lang w:val="zh-CN" w:eastAsia="zh-CN" w:bidi="ar-SA"/>
          <w:color w:val="000000"/>
          <w:rtl w:val="0"/>
        </w:rPr>
        <w:t>诚然，神圣律法依人们的不同层次而有各不相同的展开。普通人把神圣律法的外层当作神圣律法的真理，又把向精英展开的神圣律法品阶称为“真理与内在修持之路”，这是错误的。神圣律法具有面向一切层次的诸品阶。</w:t>
      </w:r>
    </w:p>
    <w:p>
      <w:r>
        <w:rPr>
          <w:rFonts w:ascii="Times New Roman" w:hAnsi="Times New Roman" w:eastAsia="Noto Serif SC" w:cs="Amiri"/>
          <w:lang w:val="zh-CN" w:eastAsia="zh-CN" w:bidi="ar-SA"/>
          <w:color w:val="000000"/>
          <w:rtl w:val="0"/>
        </w:rPr>
        <w:t>正是基于这一奥义，内在修持者与持守真理者越向前行，他们对神圣律法诸真理的向往、渴望与遵循就越加增长。他们把最微小的一条尊贵圣行看作最伟大的目标，努力遵循并效法它。因为启示比感启高多少，作为启示果实的神圣律法礼仪，也比作为感启果实的内在修持礼仪高多少、重要多少。因此，内在修持之路最重要的原则，就是遵循尊贵的圣行。</w:t>
      </w:r>
    </w:p>
    <w:p>
      <w:r>
        <w:rPr>
          <w:rFonts w:ascii="Times New Roman" w:hAnsi="Times New Roman" w:eastAsia="Noto Serif SC" w:cs="Amiri"/>
          <w:lang w:val="zh-CN" w:eastAsia="zh-CN" w:bidi="ar-SA"/>
          <w:color w:val="000000"/>
          <w:rtl w:val="0"/>
        </w:rPr>
        <w:t>第二项精义：内在修持之路与真理不应越出媒介的地位。倘若它们成为本身被追求的目标，那么，神圣律法的坚固原则与实践，以及对尊贵圣行的遵循，就会沦为形式，心灵则转向另一边。也就是说，他会比礼拜更看重记念圈；比各项主命更倾心于自己的日常诵功；比起逃避大罪，更害怕违背内在修持之路的礼仪。然而，内在修持之路的日常诵功，无法抵得上作为神圣律法坚固原则的主命中的一项，也不能代替它。</w:t>
      </w:r>
    </w:p>
    <w:p>
      <w:r>
        <w:rPr>
          <w:rFonts w:ascii="Times New Roman" w:hAnsi="Times New Roman" w:eastAsia="Noto Serif SC" w:cs="Amiri"/>
          <w:lang w:val="zh-CN" w:eastAsia="zh-CN" w:bidi="ar-SA"/>
          <w:color w:val="000000"/>
          <w:rtl w:val="0"/>
        </w:rPr>
        <w:t>内在修持之路的礼仪与内在修持的日常诵功，应当成为那些主命中真实体味的慰藉之源，而不应成为其本源。也就是说，修持场所应当有助于清真寺中礼拜的体味及其各要素的端正完备。否则，若有人把清真寺中的礼拜匆匆做成形式，却想在修持场所找到它真实的体味与完善，他便正在远离真理。</w:t>
      </w:r>
    </w:p>
    <w:p>
      <w:r>
        <w:rPr>
          <w:rFonts w:ascii="Times New Roman" w:hAnsi="Times New Roman" w:eastAsia="Noto Serif SC" w:cs="Amiri"/>
          <w:lang w:val="zh-CN" w:eastAsia="zh-CN" w:bidi="ar-SA"/>
          <w:color w:val="000000"/>
          <w:rtl w:val="0"/>
        </w:rPr>
        <w:t>第三项精义：有人问：“在尊贵的圣行与神圣律法的规定之外，还能有内在修持之路吗？”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既有，也没有。说有，是因为有些完善的亲近Allah者曾被神圣律法之剑处决。说没有，是因为穷究真理的亲近Allah者一致认同设拉子的萨迪的这条准则：</w:t>
      </w:r>
      <w:r>
        <w:rPr>
          <w:rFonts w:ascii="Amiri" w:hAnsi="Amiri" w:eastAsia="Amiri" w:cs="Amiri"/>
          <w:lang w:val="zh-CN" w:eastAsia="zh-CN" w:bidi="ar-SA"/>
          <w:rtl w:val="1"/>
          <w:cs w:val="1"/>
          <w:color w:val="000000"/>
          <w:sz w:val="24"/>
          <w:szCs w:val="24"/>
        </w:rPr>
        <w:t>ﻣُﺤَﺎﻟَﺴْﺖْ ﺳَﻌْﺪ۪ﻯ ﺑَﺮَﺍﻩِ ﺻَﻔَﺎ</w:t>
      </w:r>
      <w:r>
        <w:rPr>
          <w:rFonts w:ascii="Times New Roman" w:hAnsi="Times New Roman" w:eastAsia="Noto Serif SC" w:cs="Amiri"/>
          <w:lang w:val="zh-CN" w:eastAsia="zh-CN" w:bidi="ar-SA"/>
          <w:color w:val="000000"/>
          <w:rtl w:val="0"/>
        </w:rPr>
        <w:t xml:space="preserve">（萨迪啊，要在纯洁之路上取得胜利，是绝不可能的） </w:t>
      </w:r>
      <w:r>
        <w:rPr>
          <w:rFonts w:ascii="Amiri" w:hAnsi="Amiri" w:eastAsia="Amiri" w:cs="Amiri"/>
          <w:lang w:val="zh-CN" w:eastAsia="zh-CN" w:bidi="ar-SA"/>
          <w:rtl w:val="1"/>
          <w:cs w:val="1"/>
          <w:color w:val="000000"/>
          <w:sz w:val="24"/>
          <w:szCs w:val="24"/>
        </w:rPr>
        <w:t>٭ ﻇَﻔَﺮْ ﺑُﺮْﺩَﻥْ ﺟُﺰْ ﺩَﺭْ ﭘَﻰِ ﻣُﺼْﻄَﻔٰﻰ</w:t>
      </w:r>
      <w:r>
        <w:rPr>
          <w:rFonts w:ascii="Times New Roman" w:hAnsi="Times New Roman" w:eastAsia="Noto Serif SC" w:cs="Amiri"/>
          <w:lang w:val="zh-CN" w:eastAsia="zh-CN" w:bidi="ar-SA"/>
          <w:color w:val="000000"/>
          <w:rtl w:val="0"/>
        </w:rPr>
        <w:t>（除非追随蒙拣选的使者）。也就是说：“在至尊使者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（愿Allah赐他尊荣、恩福与平安）的康庄大路之外，不跟随他而能够抵达真理的真实光明，是绝不可能的。”这一问题的奥义如下：</w:t>
      </w:r>
    </w:p>
    <w:p>
      <w:r>
        <w:rPr>
          <w:rFonts w:ascii="Times New Roman" w:hAnsi="Times New Roman" w:eastAsia="Noto Serif SC" w:cs="Amiri"/>
          <w:lang w:val="zh-CN" w:eastAsia="zh-CN" w:bidi="ar-SA"/>
          <w:color w:val="000000"/>
          <w:rtl w:val="0"/>
        </w:rPr>
        <w:t>既然至尊使者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（愿Allah赐他尊荣、恩福与平安）是众先知的封印，并代表全人类成为Allah神圣呼告的受话者，那么，全人类当然不能在他的康庄大路之外行进，必须处在他的旗帜之下。</w:t>
      </w:r>
    </w:p>
    <w:p>
      <w:r>
        <w:rPr>
          <w:rFonts w:ascii="Times New Roman" w:hAnsi="Times New Roman" w:eastAsia="Noto Serif SC" w:cs="Amiri"/>
          <w:lang w:val="zh-CN" w:eastAsia="zh-CN" w:bidi="ar-SA"/>
          <w:color w:val="000000"/>
          <w:rtl w:val="0"/>
        </w:rPr>
        <w:t>既然受强烈吸引者与全然沉浸者不能为自己的违背承担责任；既然人身上有某些内在官能不能进入宗教责任之下，当那种官能居于支配地位时，人便不因违背神圣律法的各项责任而被追究；既然人身上还有某些内在官能，不仅不能进入宗教责任之下，也不能进入自主选择之下，甚至不能进入理智的筹度之下，那种官能不听从心灵与理智；那么，当那种官能在一个人身上居于支配地位时——但仅限于那段时间——那位尊者即使违背神圣律法，也不会从亲近Allah之位跌落，而被视为可蒙原谅者。不过有一个条件：他不得否认、贬低或轻视神圣律法的诸真理与信仰的诸原则。即使他不践行那些规定，也必须确认它们是真理。否则，若他被那种状态战胜，以至于——</w:t>
      </w:r>
      <w:r>
        <w:rPr>
          <w:rFonts w:ascii="Amiri" w:hAnsi="Amiri" w:eastAsia="Amiri" w:cs="Amiri"/>
          <w:lang w:val="zh-CN" w:eastAsia="zh-CN" w:bidi="ar-SA"/>
          <w:rtl w:val="1"/>
          <w:cs w:val="1"/>
          <w:color w:val="000000"/>
          <w:sz w:val="24"/>
          <w:szCs w:val="24"/>
        </w:rPr>
        <w:t>نَعُوذُ بِاللَّهِ</w:t>
      </w:r>
      <w:r>
        <w:rPr>
          <w:rFonts w:ascii="Times New Roman" w:hAnsi="Times New Roman" w:eastAsia="Noto Serif SC" w:cs="Amiri"/>
          <w:lang w:val="zh-CN" w:eastAsia="zh-CN" w:bidi="ar-SA"/>
          <w:color w:val="000000"/>
          <w:rtl w:val="0"/>
        </w:rPr>
        <w:t>（我们求Allah庇护，免于此等迷误）——对那些坚固真理采取暗示否认与驳斥的姿态，那就是堕落的征兆！</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处在神圣律法领域之外的内在修持之路行者，分为两类：</w:t>
      </w:r>
    </w:p>
    <w:p>
      <w:r>
        <w:rPr>
          <w:rFonts w:ascii="Times New Roman" w:hAnsi="Times New Roman" w:eastAsia="Noto Serif SC" w:cs="Amiri"/>
          <w:lang w:val="zh-CN" w:eastAsia="zh-CN" w:bidi="ar-SA"/>
          <w:color w:val="000000"/>
          <w:rtl w:val="0"/>
        </w:rPr>
        <w:t>其中一类，正如先前所述，或者受状态、沉浸、吸引和沉醉所制，或者受制于那些不听从宗教责任、不顺从意志的内在官能，因而走出神圣律法的领域。然而，这种走出，并非因为不赞成或不想要神圣律法的诫命；相反，他们是迫不得已、不由自主地将它置于一旁。</w:t>
      </w:r>
    </w:p>
    <w:p>
      <w:r>
        <w:rPr>
          <w:rFonts w:ascii="Times New Roman" w:hAnsi="Times New Roman" w:eastAsia="Noto Serif SC" w:cs="Amiri"/>
          <w:lang w:val="zh-CN" w:eastAsia="zh-CN" w:bidi="ar-SA"/>
          <w:color w:val="000000"/>
          <w:rtl w:val="0"/>
        </w:rPr>
        <w:t>这一类中也有亲近Allah的人。甚至一些重要的亲近Allah者，也曾暂时处于他们之中。一些穷究真理的亲近Allah者甚至判定，这种人不仅处在神圣律法领域之外，有时还处在伊斯兰的领域之外。不过有一个条件：绝不否认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（愿Allah赐他尊荣、恩福与平安）所带来的任何一项诫命。相反，他们或者未曾想到，或者无法转向它，或者不能知晓、确实不知。倘若知道却仍不接受，那是不行的！</w:t>
      </w:r>
    </w:p>
    <w:p>
      <w:r>
        <w:rPr>
          <w:rFonts w:ascii="Times New Roman" w:hAnsi="Times New Roman" w:eastAsia="Noto Serif SC" w:cs="Amiri"/>
          <w:lang w:val="zh-CN" w:eastAsia="zh-CN" w:bidi="ar-SA"/>
          <w:color w:val="000000"/>
          <w:rtl w:val="0"/>
        </w:rPr>
        <w:t>第二类则因迷恋内在修持之路与真理的鲜明体味，无法达到神圣律法诸真理那远远高于其品味的体味层次，便把它们当作毫无滋味、徒具形式的东西，对之漠然置之。渐渐地，他们把神圣律法看成一层外在的表皮，把自己所发现的真理当作根本与目的。他们说：“我已经找到了它，这对我已经够了。”于是做出违背神圣律法诫命的行为。这一类中神志清醒的人要承担责任；他们正在堕落，甚至在一定程度上沦为撒旦的笑柄。</w:t>
      </w:r>
    </w:p>
    <w:p>
      <w:pPr>
        <w:pStyle w:val="Heading3"/>
      </w:pPr>
      <w:r>
        <w:rPr>
          <w:rFonts w:ascii="Times New Roman" w:hAnsi="Times New Roman" w:eastAsia="Noto Serif SC" w:cs="Amiri"/>
          <w:lang w:val="zh-CN" w:eastAsia="zh-CN" w:bidi="ar-SA"/>
          <w:color w:val="000000"/>
          <w:rtl w:val="0"/>
        </w:rPr>
        <w:t>第四项精义：迷误与异端各派中的一些人物，在共同体眼中受到接纳。另一些与他们完全相同的人物，表面上毫无差别，却被共同体拒绝。我对此一直感到惊异。</w:t>
      </w:r>
    </w:p>
    <w:p>
      <w:r>
        <w:rPr>
          <w:rFonts w:ascii="Times New Roman" w:hAnsi="Times New Roman" w:eastAsia="Noto Serif SC" w:cs="Amiri"/>
          <w:lang w:val="zh-CN" w:eastAsia="zh-CN" w:bidi="ar-SA"/>
          <w:color w:val="000000"/>
          <w:rtl w:val="0"/>
        </w:rPr>
        <w:t>例如，宰迈赫舍里虽然属于穆尔太齐赖学派，而且是穆尔太齐赖学说上最为偏执的一个人，逊尼大众学派的穷究真理者面对他那些激烈的反对意见，却并不判他为不信者或迷误者，反而为他寻找一条得救之路。至于艾布·阿里·朱巴伊等穆尔太齐赖学派的领头学者，其激烈程度远低于宰迈赫舍里，却被视为遭拒斥、被摒弃的人。</w:t>
      </w:r>
    </w:p>
    <w:p>
      <w:r>
        <w:rPr>
          <w:rFonts w:ascii="Times New Roman" w:hAnsi="Times New Roman" w:eastAsia="Noto Serif SC" w:cs="Amiri"/>
          <w:lang w:val="zh-CN" w:eastAsia="zh-CN" w:bidi="ar-SA"/>
          <w:color w:val="000000"/>
          <w:rtl w:val="0"/>
        </w:rPr>
        <w:t>这一奥秘长久以来一直触动着我的好奇。后来，凭Allah的恩泽，我明白了：宰迈赫舍里对逊尼大众学派的反对，源自他在自认正确的道路上对真理的热爱。譬如，在他看来，真正的超绝，要通过动物成为自身行为的创造者来成立。因此，他出于使至高无上的真实主宰Allah超绝的热爱，不接受逊尼大众学派在创造行为这一问题上的原则。其他遭拒斥的穆尔太齐赖学派领头学者，则并非主要出于对真理的热爱；他们短浅的理智无法达到逊尼大众学派的崇高原则，逊尼大众学派宽广的法则也无法纳入他们狭隘的思想，于是加以否认，因此遭到拒斥。</w:t>
      </w:r>
    </w:p>
    <w:p>
      <w:r>
        <w:rPr>
          <w:rFonts w:ascii="Times New Roman" w:hAnsi="Times New Roman" w:eastAsia="Noto Serif SC" w:cs="Amiri"/>
          <w:lang w:val="zh-CN" w:eastAsia="zh-CN" w:bidi="ar-SA"/>
          <w:color w:val="000000"/>
          <w:rtl w:val="0"/>
        </w:rPr>
        <w:t>正如教义学中的穆尔太齐赖学派对逊尼大众学派的反对一样，处在尊贵圣行之外的一些内在修持之路行者，其反对也有两个方面：</w:t>
      </w:r>
    </w:p>
    <w:p>
      <w:r>
        <w:rPr>
          <w:rFonts w:ascii="Times New Roman" w:hAnsi="Times New Roman" w:eastAsia="Noto Serif SC" w:cs="Amiri"/>
          <w:lang w:val="zh-CN" w:eastAsia="zh-CN" w:bidi="ar-SA"/>
          <w:color w:val="000000"/>
          <w:rtl w:val="0"/>
        </w:rPr>
        <w:t>其一是像宰迈赫舍里那样：由于迷恋自己的状态和性情，对于尚未达到其体味层次的神圣律法礼仪规范，便表现出一定程度的淡漠。</w:t>
      </w:r>
    </w:p>
    <w:p>
      <w:r>
        <w:rPr>
          <w:rFonts w:ascii="Times New Roman" w:hAnsi="Times New Roman" w:eastAsia="Noto Serif SC" w:cs="Amiri"/>
          <w:lang w:val="zh-CN" w:eastAsia="zh-CN" w:bidi="ar-SA"/>
          <w:color w:val="000000"/>
          <w:rtl w:val="0"/>
        </w:rPr>
        <w:t>另一类则——绝不如此——认为神圣律法的礼仪规范与内在修持之路的细则相比无关紧要。因为，他们狭隘的胸襟不能包容那广阔的体味，他们低下的品阶也无法达到那崇高的礼仪规范。</w:t>
      </w:r>
    </w:p>
    <w:p>
      <w:pPr>
        <w:pStyle w:val="Heading2"/>
      </w:pPr>
      <w:r>
        <w:rPr>
          <w:rFonts w:ascii="Times New Roman" w:hAnsi="Times New Roman" w:eastAsia="Noto Serif SC" w:cs="Amiri"/>
          <w:lang w:val="zh-CN" w:eastAsia="zh-CN" w:bidi="ar-SA"/>
          <w:color w:val="000000"/>
          <w:rtl w:val="0"/>
        </w:rPr>
        <w:t>第八项提示</w:t>
      </w:r>
    </w:p>
    <w:p>
      <w:pPr>
        <w:pStyle w:val="Heading2"/>
      </w:pPr>
      <w:r>
        <w:rPr>
          <w:rFonts w:ascii="Times New Roman" w:hAnsi="Times New Roman" w:eastAsia="Noto Serif SC" w:cs="Amiri"/>
          <w:lang w:val="zh-CN" w:eastAsia="zh-CN" w:bidi="ar-SA"/>
          <w:color w:val="000000"/>
          <w:rtl w:val="0"/>
        </w:rPr>
        <w:t>阐明八种险境：</w:t>
      </w:r>
    </w:p>
    <w:p>
      <w:r>
        <w:rPr>
          <w:rFonts w:ascii="Times New Roman" w:hAnsi="Times New Roman" w:eastAsia="Noto Serif SC" w:cs="Amiri"/>
          <w:lang w:val="zh-CN" w:eastAsia="zh-CN" w:bidi="ar-SA"/>
          <w:color w:val="000000"/>
          <w:rtl w:val="0"/>
        </w:rPr>
        <w:t>第一种：一些内在修持者不注意完全遵从尊贵圣行，因而把亲近Allah之位置于先知身份之上，陷入险境。</w:t>
      </w:r>
    </w:p>
    <w:p>
      <w:r>
        <w:rPr>
          <w:rFonts w:ascii="Times New Roman" w:hAnsi="Times New Roman" w:eastAsia="Noto Serif SC" w:cs="Amiri"/>
          <w:lang w:val="zh-CN" w:eastAsia="zh-CN" w:bidi="ar-SA"/>
          <w:color w:val="000000"/>
          <w:rtl w:val="0"/>
        </w:rPr>
        <w:t>《第二十四言》和《第三十一言》已经证明，先知身份何等崇高，而亲近Allah之位与它相比又何等黯淡。</w:t>
      </w:r>
    </w:p>
    <w:p>
      <w:r>
        <w:rPr>
          <w:rFonts w:ascii="Times New Roman" w:hAnsi="Times New Roman" w:eastAsia="Noto Serif SC" w:cs="Amiri"/>
          <w:lang w:val="zh-CN" w:eastAsia="zh-CN" w:bidi="ar-SA"/>
          <w:color w:val="000000"/>
          <w:rtl w:val="0"/>
        </w:rPr>
        <w:t>第二种：内在修持之路行者中一些走极端的人，把亲近Allah者置于圣门弟子之上，甚至看作与众先知同等，因而陷入险境。</w:t>
      </w:r>
    </w:p>
    <w:p>
      <w:r>
        <w:rPr>
          <w:rFonts w:ascii="Times New Roman" w:hAnsi="Times New Roman" w:eastAsia="Noto Serif SC" w:cs="Amiri"/>
          <w:lang w:val="zh-CN" w:eastAsia="zh-CN" w:bidi="ar-SA"/>
          <w:color w:val="000000"/>
          <w:rtl w:val="0"/>
        </w:rPr>
        <w:t>《第十二言》《第二十七言》及其关于圣门弟子的附篇已经确证：圣门弟子拥有一种源于陪伴先知的特殊恩泽，凭亲近Allah之位无法达到，也不能超越圣门弟子；亲近Allah者无论何时都不能达到众先知的层次。</w:t>
      </w:r>
    </w:p>
    <w:p>
      <w:r>
        <w:rPr>
          <w:rFonts w:ascii="Times New Roman" w:hAnsi="Times New Roman" w:eastAsia="Noto Serif SC" w:cs="Amiri"/>
          <w:lang w:val="zh-CN" w:eastAsia="zh-CN" w:bidi="ar-SA"/>
          <w:color w:val="000000"/>
          <w:rtl w:val="0"/>
        </w:rPr>
        <w:t>第三种：一些怀着极端的内在修持之路偏执的人，把该道路的礼仪规范与日常诵念置于尊贵圣行之上，因而违背并舍弃圣行，却不放弃自己的诵念。这样一来，他们便对神圣律法的礼仪规范形成漠然的态度，陷入险境。</w:t>
      </w:r>
    </w:p>
    <w:p>
      <w:r>
        <w:rPr>
          <w:rFonts w:ascii="Times New Roman" w:hAnsi="Times New Roman" w:eastAsia="Noto Serif SC" w:cs="Amiri"/>
          <w:lang w:val="zh-CN" w:eastAsia="zh-CN" w:bidi="ar-SA"/>
          <w:color w:val="000000"/>
          <w:rtl w:val="0"/>
        </w:rPr>
        <w:t>正如《诸言》的许多篇章已经证明的，加扎利、拉巴尼等穷究真理的内在修持之路学者也说：“仅在遵从一项尊贵圣行这一点上所产生的蒙悦纳，是从一百项礼仪规范和特定副功中得不到的。正如一项主命优先于一千项圣行，一项尊贵圣行也优先于一千项内在修持的礼仪规范。”</w:t>
      </w:r>
    </w:p>
    <w:p>
      <w:r>
        <w:rPr>
          <w:rFonts w:ascii="Times New Roman" w:hAnsi="Times New Roman" w:eastAsia="Noto Serif SC" w:cs="Amiri"/>
          <w:lang w:val="zh-CN" w:eastAsia="zh-CN" w:bidi="ar-SA"/>
          <w:color w:val="000000"/>
          <w:rtl w:val="0"/>
        </w:rPr>
        <w:t>第四种：一些极端的内在修持者把内心所受的启发当作启示，视为与启示同类，因而陷入险境。</w:t>
      </w:r>
    </w:p>
    <w:p>
      <w:r>
        <w:rPr>
          <w:rFonts w:ascii="Times New Roman" w:hAnsi="Times New Roman" w:eastAsia="Noto Serif SC" w:cs="Amiri"/>
          <w:lang w:val="zh-CN" w:eastAsia="zh-CN" w:bidi="ar-SA"/>
          <w:color w:val="000000"/>
          <w:rtl w:val="0"/>
        </w:rPr>
        <w:t>启示的层次何等崇高、普遍而神圣，内心所受的种种启发与它相比又何等个别而黯淡，这一点已在《第十二言》、论述《古兰经》奇迹的《第二十五言》以及其他论著中，得到极其确凿的证明。</w:t>
      </w:r>
    </w:p>
    <w:p>
      <w:r>
        <w:rPr>
          <w:rFonts w:ascii="Times New Roman" w:hAnsi="Times New Roman" w:eastAsia="Noto Serif SC" w:cs="Amiri"/>
          <w:lang w:val="zh-CN" w:eastAsia="zh-CN" w:bidi="ar-SA"/>
          <w:color w:val="000000"/>
          <w:rtl w:val="0"/>
        </w:rPr>
        <w:t>第五种：一些不明白内在修持之路奥秘的修持者，喜爱并迷恋那些并非出于自己的追求、而为扶持软弱者、鼓励松懈者、减轻繁重服务所带来的厌倦与劳苦而赐予的体味、光明和非凡恩迹；把这些置于崇拜功修、服务和日常诵念之上，因而陷入险境。</w:t>
      </w:r>
    </w:p>
    <w:p>
      <w:r>
        <w:rPr>
          <w:rFonts w:ascii="Times New Roman" w:hAnsi="Times New Roman" w:eastAsia="Noto Serif SC" w:cs="Amiri"/>
          <w:lang w:val="zh-CN" w:eastAsia="zh-CN" w:bidi="ar-SA"/>
          <w:color w:val="000000"/>
          <w:rtl w:val="0"/>
        </w:rPr>
        <w:t>本论著第六项提示的第三点已经概要说明，其他《诸言》也已确凿证明：这尘世是服务之所，不是报酬之所！在这里索要报酬的人，一面把永存而恒常的果实变成易逝而暂时的形态，一面又喜爱在尘世长存，不能以渴望之心仰望中间世界。仿佛在某种意义上，他们喜爱尘世生活，因为在其中找到了某种后世。</w:t>
      </w:r>
    </w:p>
    <w:p>
      <w:r>
        <w:rPr>
          <w:rFonts w:ascii="Times New Roman" w:hAnsi="Times New Roman" w:eastAsia="Noto Serif SC" w:cs="Amiri"/>
          <w:lang w:val="zh-CN" w:eastAsia="zh-CN" w:bidi="ar-SA"/>
          <w:color w:val="000000"/>
          <w:rtl w:val="0"/>
        </w:rPr>
        <w:t>第六种：一些并非真正通达真理的内在修持者，把亲近Allah诸品阶的影子、映影和个别样本，与根本而普遍的品阶混为一谈，因而陷入险境。</w:t>
      </w:r>
    </w:p>
    <w:p>
      <w:r>
        <w:rPr>
          <w:rFonts w:ascii="Times New Roman" w:hAnsi="Times New Roman" w:eastAsia="Noto Serif SC" w:cs="Amiri"/>
          <w:lang w:val="zh-CN" w:eastAsia="zh-CN" w:bidi="ar-SA"/>
          <w:color w:val="000000"/>
          <w:rtl w:val="0"/>
        </w:rPr>
        <w:t>《第二十四言》第二分支和其他《诸言》已经确凿证明：正如太阳借镜子而增多，数千个镜中之日也像同一个太阳一样拥有光与热，然而那些镜中之日与真实的太阳相比极其微弱。同样，众先知的品阶和伟大的亲近Allah者的品阶，也有一些影子与映影。内在修持者进入其中，便把自己看得比那些伟大的亲近Allah者更伟大，甚至自以为超越了众先知，因而陷入险境。</w:t>
      </w:r>
    </w:p>
    <w:p>
      <w:r>
        <w:rPr>
          <w:rFonts w:ascii="Times New Roman" w:hAnsi="Times New Roman" w:eastAsia="Noto Serif SC" w:cs="Amiri"/>
          <w:lang w:val="zh-CN" w:eastAsia="zh-CN" w:bidi="ar-SA"/>
          <w:color w:val="000000"/>
          <w:rtl w:val="0"/>
        </w:rPr>
        <w:t>然而，要免受上述一切险境的伤害，就应当始终以信仰的原则和神圣律法的根基为引导与根本；当自己所亲见和体味的东西与它们相违时，便应怀疑自己的亲见与体味。</w:t>
      </w:r>
    </w:p>
    <w:p>
      <w:r>
        <w:rPr>
          <w:rFonts w:ascii="Times New Roman" w:hAnsi="Times New Roman" w:eastAsia="Noto Serif SC" w:cs="Amiri"/>
          <w:lang w:val="zh-CN" w:eastAsia="zh-CN" w:bidi="ar-SA"/>
          <w:color w:val="000000"/>
          <w:rtl w:val="0"/>
        </w:rPr>
        <w:t>第七种：一些追求体味与热忱的人，在内在修持中，把自夸、自矜、狂言、人们的注目和成为众人归向之处，置于感恩、恳求、哀祈和无须众人之上，因而陷入险境。</w:t>
      </w:r>
    </w:p>
    <w:p>
      <w:r>
        <w:rPr>
          <w:rFonts w:ascii="Times New Roman" w:hAnsi="Times New Roman" w:eastAsia="Noto Serif SC" w:cs="Amiri"/>
          <w:lang w:val="zh-CN" w:eastAsia="zh-CN" w:bidi="ar-SA"/>
          <w:color w:val="000000"/>
          <w:rtl w:val="0"/>
        </w:rPr>
        <w:t>然而，最高的层次是穆罕默德的全然奴仆意识，它以“受深爱”这一称号来表述。全然奴仆意识的根本奥秘则是恳求、感恩、哀祈、敬畏、无力、匮乏和无须众人；人凭这些方面，才能达到那一真理的完善。一些伟大的亲近Allah者曾暂时、不由自主地进入自夸、自矜和狂言的状态；但在这一点上，不可有意效仿他们。他们是受引导者，并不是引导他人进入此境者；不可追随他们走这条路！</w:t>
      </w:r>
    </w:p>
    <w:p>
      <w:r>
        <w:rPr>
          <w:rFonts w:ascii="Times New Roman" w:hAnsi="Times New Roman" w:eastAsia="Noto Serif SC" w:cs="Amiri"/>
          <w:lang w:val="zh-CN" w:eastAsia="zh-CN" w:bidi="ar-SA"/>
          <w:color w:val="000000"/>
          <w:rtl w:val="0"/>
        </w:rPr>
        <w:t>第八种险境：一些贪得无厌、急于求成的内在修持者，想在尘世吃掉本该在后世收取和采摘的亲近Allah之位的果实，并在修持中索求它们，因而陷入险境。</w:t>
      </w:r>
    </w:p>
    <w:p>
      <w:r>
        <w:rPr>
          <w:rFonts w:ascii="Times New Roman" w:hAnsi="Times New Roman" w:eastAsia="Noto Serif SC" w:cs="Amiri"/>
          <w:lang w:val="zh-CN" w:eastAsia="zh-CN" w:bidi="ar-SA"/>
          <w:color w:val="000000"/>
          <w:rtl w:val="0"/>
        </w:rPr>
        <w:t>然而，正如</w:t>
      </w:r>
      <w:r>
        <w:rPr>
          <w:rFonts w:ascii="Amiri" w:hAnsi="Amiri" w:eastAsia="Amiri" w:cs="Amiri"/>
          <w:lang w:val="zh-CN" w:eastAsia="zh-CN" w:bidi="ar-SA"/>
          <w:rtl w:val="1"/>
          <w:cs w:val="1"/>
          <w:color w:val="000000"/>
          <w:sz w:val="24"/>
          <w:szCs w:val="24"/>
        </w:rPr>
        <w:t>ﻭَﻣَﺎ ﺍﻟْﺤَﻴٰﻮﺓُ ﺍﻟﺪُّﻧْﻴَٓﺎ اِلَّا ﻣَﺘَﺎﻉُ ﺍﻟْﻐُﺮُﻭﺭِ</w:t>
      </w:r>
      <w:r>
        <w:rPr>
          <w:rFonts w:ascii="Times New Roman" w:hAnsi="Times New Roman" w:eastAsia="Noto Serif SC" w:cs="Amiri"/>
          <w:lang w:val="zh-CN" w:eastAsia="zh-CN" w:bidi="ar-SA"/>
          <w:color w:val="000000"/>
          <w:rtl w:val="0"/>
        </w:rPr>
        <w:t>（尘世生活不过是欺骗人的一时享受，不能给人长久的真实满足）等经文所宣告、许多《诸言》所确凿证明的：永存世界中的一枚果实，也优先于易逝尘世的一千座园圃。因此，不应在这里吃掉那些受祝福的果实。倘若并非出于自己的索求而被赐予食用，就应当感恩；应当把它看作Allah为鼓励而赐予的恩惠，而不是报酬。</w:t>
      </w:r>
    </w:p>
    <w:p>
      <w:pPr>
        <w:pStyle w:val="Heading2"/>
      </w:pPr>
      <w:r>
        <w:rPr>
          <w:rFonts w:ascii="Times New Roman" w:hAnsi="Times New Roman" w:eastAsia="Noto Serif SC" w:cs="Amiri"/>
          <w:lang w:val="zh-CN" w:eastAsia="zh-CN" w:bidi="ar-SA"/>
          <w:color w:val="000000"/>
          <w:rtl w:val="0"/>
        </w:rPr>
        <w:t>第九项提示</w:t>
      </w:r>
    </w:p>
    <w:p>
      <w:r>
        <w:rPr>
          <w:rFonts w:ascii="Times New Roman" w:hAnsi="Times New Roman" w:eastAsia="Noto Serif SC" w:cs="Amiri"/>
          <w:lang w:val="zh-CN" w:eastAsia="zh-CN" w:bidi="ar-SA"/>
          <w:color w:val="000000"/>
          <w:rtl w:val="0"/>
        </w:rPr>
        <w:t>内在修持之路有极多成果与益处，这里仅概要阐明其中九项：</w:t>
      </w:r>
    </w:p>
    <w:p>
      <w:r>
        <w:rPr>
          <w:rFonts w:ascii="Times New Roman" w:hAnsi="Times New Roman" w:eastAsia="Noto Serif SC" w:cs="Amiri"/>
          <w:lang w:val="zh-CN" w:eastAsia="zh-CN" w:bidi="ar-SA"/>
          <w:color w:val="000000"/>
          <w:rtl w:val="0"/>
        </w:rPr>
        <w:t>第一项：借端正的内在修持之路，信仰的诸真理得以展开和明晰，并显现到如亲眼确见的程度；这些真理正是永恒幸福中那些永恒宝藏的钥匙、源泉与矿藏。</w:t>
      </w:r>
    </w:p>
    <w:p>
      <w:r>
        <w:rPr>
          <w:rFonts w:ascii="Times New Roman" w:hAnsi="Times New Roman" w:eastAsia="Noto Serif SC" w:cs="Amiri"/>
          <w:lang w:val="zh-CN" w:eastAsia="zh-CN" w:bidi="ar-SA"/>
          <w:color w:val="000000"/>
          <w:rtl w:val="0"/>
        </w:rPr>
        <w:t>第二项：心灵是人的机器的中心与发条；借内在修持之路使心灵运转，并借这运转带动人的其他内在官能，把它们导向各自天性的归宿，从而成为真正的人。</w:t>
      </w:r>
    </w:p>
    <w:p>
      <w:r>
        <w:rPr>
          <w:rFonts w:ascii="Times New Roman" w:hAnsi="Times New Roman" w:eastAsia="Noto Serif SC" w:cs="Amiri"/>
          <w:lang w:val="zh-CN" w:eastAsia="zh-CN" w:bidi="ar-SA"/>
          <w:color w:val="000000"/>
          <w:rtl w:val="0"/>
        </w:rPr>
        <w:t>第三项：在中间世界与后世的旅途中，加入内在修持之路诸传承中的一支，与那光明的队伍在通往无尽永恒的道路上结为同伴，摆脱孤独的凄惶，并在尘世和中间世界里与他们在精神上相亲相熟。面对臆想与疑惑的侵袭，依靠他们的公议和一致，把每一位导师都看作有力的依据和坚固的明证，借他们驱散心中浮现的迷误与疑惑。</w:t>
      </w:r>
    </w:p>
    <w:p>
      <w:r>
        <w:rPr>
          <w:rFonts w:ascii="Times New Roman" w:hAnsi="Times New Roman" w:eastAsia="Noto Serif SC" w:cs="Amiri"/>
          <w:lang w:val="zh-CN" w:eastAsia="zh-CN" w:bidi="ar-SA"/>
          <w:color w:val="000000"/>
          <w:rtl w:val="0"/>
        </w:rPr>
        <w:t>第四项：借纯净的内在修持之路，体会信仰中对Allah的真知以及那真知中对Allah的热爱；并借这体会，摆脱尘世绝对的凄惶和人在宇宙中绝对的孤独。</w:t>
      </w:r>
    </w:p>
    <w:p>
      <w:r>
        <w:rPr>
          <w:rFonts w:ascii="Times New Roman" w:hAnsi="Times New Roman" w:eastAsia="Noto Serif SC" w:cs="Amiri"/>
          <w:lang w:val="zh-CN" w:eastAsia="zh-CN" w:bidi="ar-SA"/>
          <w:color w:val="000000"/>
          <w:rtl w:val="0"/>
        </w:rPr>
        <w:t>我们在许多《诸言》中证明：两世幸福、无痛的乐趣、没有凄惶的相亲、真实的体味和真正的幸福，都在信仰与伊斯兰的真理之中。正如《第二言》所阐明，信仰携带着乐园图巴树的一粒种子。借内在修持之路的培育，那种子便成长、展开。</w:t>
      </w:r>
    </w:p>
    <w:p>
      <w:r>
        <w:rPr>
          <w:rFonts w:ascii="Times New Roman" w:hAnsi="Times New Roman" w:eastAsia="Noto Serif SC" w:cs="Amiri"/>
          <w:lang w:val="zh-CN" w:eastAsia="zh-CN" w:bidi="ar-SA"/>
          <w:color w:val="000000"/>
          <w:rtl w:val="0"/>
        </w:rPr>
        <w:t>第五项：借内在修持之路和对Allah的记念所带来的心灵觉醒，感受并珍视宗教责任中那些精妙的真理。那时，人履行顺服，不像被迫服役，而是怀着热望顺服，完成全然奴仆意识。</w:t>
      </w:r>
    </w:p>
    <w:p>
      <w:r>
        <w:rPr>
          <w:rFonts w:ascii="Times New Roman" w:hAnsi="Times New Roman" w:eastAsia="Noto Serif SC" w:cs="Amiri"/>
          <w:lang w:val="zh-CN" w:eastAsia="zh-CN" w:bidi="ar-SA"/>
          <w:color w:val="000000"/>
          <w:rtl w:val="0"/>
        </w:rPr>
        <w:t>第六项：获得托付的品阶、交付的层级和悦纳的层次；它们正是真实体味、真正慰藉、无忧乐趣和没有凄惶之相亲的真正依托与途径。</w:t>
      </w:r>
    </w:p>
    <w:p>
      <w:r>
        <w:rPr>
          <w:rFonts w:ascii="Times New Roman" w:hAnsi="Times New Roman" w:eastAsia="Noto Serif SC" w:cs="Amiri"/>
          <w:lang w:val="zh-CN" w:eastAsia="zh-CN" w:bidi="ar-SA"/>
          <w:color w:val="000000"/>
          <w:rtl w:val="0"/>
        </w:rPr>
        <w:t>第七项：借内在修持最重要的条件、最重大的结果——精诚，摆脱隐秘的以物配主，以及沽名和矫饰等恶德；又借内在修持在实践上的实质——净化自我，摆脱命令作恶的自我和自我主张的危险。</w:t>
      </w:r>
    </w:p>
    <w:p>
      <w:r>
        <w:rPr>
          <w:rFonts w:ascii="Times New Roman" w:hAnsi="Times New Roman" w:eastAsia="Noto Serif SC" w:cs="Amiri"/>
          <w:lang w:val="zh-CN" w:eastAsia="zh-CN" w:bidi="ar-SA"/>
          <w:color w:val="000000"/>
          <w:rtl w:val="0"/>
        </w:rPr>
        <w:t>第八项：在内在修持之路上，借心灵的记念和理智的思悟所获得的转向、临在和坚定意念，把自己的习惯转变为崇拜功修，把尘世的事务转变为后世的善行；并借善用生命的资本，使生命的每一分钟都成为将结出永恒生命之穗的种子。</w:t>
      </w:r>
    </w:p>
    <w:p>
      <w:r>
        <w:rPr>
          <w:rFonts w:ascii="Times New Roman" w:hAnsi="Times New Roman" w:eastAsia="Noto Serif SC" w:cs="Amiri"/>
          <w:lang w:val="zh-CN" w:eastAsia="zh-CN" w:bidi="ar-SA"/>
          <w:color w:val="000000"/>
          <w:rtl w:val="0"/>
        </w:rPr>
        <w:t>第九项：借心灵的行进与修持、灵魂的奋斗和精神的进步，努力成为完善的人，即成为真正的信士和完备的穆斯林；即不仅在外表上，而且在实质上获得信仰的真理与伊斯兰的真理；即在这宇宙之中，并在某种意义上作为宇宙的代表，直接成为具威严的宇宙创造者Allah的仆民、受祂垂言者、朋友和至友，并成为祂的镜子；借显示自己受造于最优美的形态，证明人类优于天使；借神圣律法信仰与实践的双翼，飞向崇高品阶；并在这尘世仰望永恒幸福，乃至进入那幸福之中。</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ﻭَ ﺳَﻠِّﻢْ ﻋَﻠَﻰ ﺍﻟْﻐَﻮْﺙِ الْاَكْبَرِ ﻓ۪ﻰ ﻛُﻞِّ ﺍﻟْﻌُﺼُﻮﺭِ</w:t>
      </w:r>
      <w:r>
        <w:rPr>
          <w:rFonts w:ascii="Times New Roman" w:hAnsi="Times New Roman" w:eastAsia="Noto Serif SC" w:cs="Amiri"/>
          <w:lang w:val="zh-CN" w:eastAsia="zh-CN" w:bidi="ar-SA"/>
          <w:color w:val="000000"/>
          <w:rtl w:val="0"/>
        </w:rPr>
        <w:t xml:space="preserve">（Allah啊，求您将尊荣、恩福与平安赐给历代至大的救助者） </w:t>
      </w:r>
      <w:r>
        <w:rPr>
          <w:rFonts w:ascii="Amiri" w:hAnsi="Amiri" w:eastAsia="Amiri" w:cs="Amiri"/>
          <w:lang w:val="zh-CN" w:eastAsia="zh-CN" w:bidi="ar-SA"/>
          <w:rtl w:val="1"/>
          <w:cs w:val="1"/>
          <w:color w:val="000000"/>
          <w:sz w:val="24"/>
          <w:szCs w:val="24"/>
        </w:rPr>
        <w:t>ﻭَ ﺍﻟْﻘُﻄْﺐِ الْاَعْظَمِ ﻓ۪ﻰ ﻛُﻞِّ ﺍﻟﺪُّﻫُﻮﺭِ</w:t>
      </w:r>
      <w:r>
        <w:rPr>
          <w:rFonts w:ascii="Times New Roman" w:hAnsi="Times New Roman" w:eastAsia="Noto Serif SC" w:cs="Amiri"/>
          <w:lang w:val="zh-CN" w:eastAsia="zh-CN" w:bidi="ar-SA"/>
          <w:color w:val="000000"/>
          <w:rtl w:val="0"/>
        </w:rPr>
        <w:t xml:space="preserve">（也赐给各时代至大的精神枢纽） </w:t>
      </w:r>
      <w:r>
        <w:rPr>
          <w:rFonts w:ascii="Amiri" w:hAnsi="Amiri" w:eastAsia="Amiri" w:cs="Amiri"/>
          <w:lang w:val="zh-CN" w:eastAsia="zh-CN" w:bidi="ar-SA"/>
          <w:rtl w:val="1"/>
          <w:cs w:val="1"/>
          <w:color w:val="000000"/>
          <w:sz w:val="24"/>
          <w:szCs w:val="24"/>
        </w:rPr>
        <w:t>ﺳَﻴِّﺪِﻧَﺎ ﻣُﺤَﻤَّﺪٍ</w:t>
      </w:r>
      <w:r>
        <w:rPr>
          <w:rFonts w:ascii="Times New Roman" w:hAnsi="Times New Roman" w:eastAsia="Noto Serif SC" w:cs="Amiri"/>
          <w:lang w:val="zh-CN" w:eastAsia="zh-CN" w:bidi="ar-SA"/>
          <w:color w:val="000000"/>
          <w:rtl w:val="0"/>
        </w:rPr>
        <w:t xml:space="preserve">（我们的领袖穆罕默德） </w:t>
      </w:r>
      <w:r>
        <w:rPr>
          <w:rFonts w:ascii="Amiri" w:hAnsi="Amiri" w:eastAsia="Amiri" w:cs="Amiri"/>
          <w:lang w:val="zh-CN" w:eastAsia="zh-CN" w:bidi="ar-SA"/>
          <w:rtl w:val="1"/>
          <w:cs w:val="1"/>
          <w:color w:val="000000"/>
          <w:sz w:val="24"/>
          <w:szCs w:val="24"/>
        </w:rPr>
        <w:t>ﺍﻟَّﺬ۪ﻯ ﺗَﻈَﺎﻫَﺮَﺕْ ﺣِﺸْﻤَﺔُ وَلَايَتِه۪ ﻭَ ﻣَﻘَﺎﻡُ ﻣَﺤْﺒُﻮﺑِﻴَّﺘِﻪ۪ ﻓ۪ﻰ ﻣِﻌْﺮَﺍﺟِﻪ۪</w:t>
      </w:r>
      <w:r>
        <w:rPr>
          <w:rFonts w:ascii="Times New Roman" w:hAnsi="Times New Roman" w:eastAsia="Noto Serif SC" w:cs="Amiri"/>
          <w:lang w:val="zh-CN" w:eastAsia="zh-CN" w:bidi="ar-SA"/>
          <w:color w:val="000000"/>
          <w:rtl w:val="0"/>
        </w:rPr>
        <w:t xml:space="preserve">（在他的升登中，他亲近Allah之位的尊严和受深爱之境得以彰显） </w:t>
      </w:r>
      <w:r>
        <w:rPr>
          <w:rFonts w:ascii="Amiri" w:hAnsi="Amiri" w:eastAsia="Amiri" w:cs="Amiri"/>
          <w:lang w:val="zh-CN" w:eastAsia="zh-CN" w:bidi="ar-SA"/>
          <w:rtl w:val="1"/>
          <w:cs w:val="1"/>
          <w:color w:val="000000"/>
          <w:sz w:val="24"/>
          <w:szCs w:val="24"/>
        </w:rPr>
        <w:t>ﻭَ ﺍِﻧْﺪَﺭَﺝَ ﻛُﻞُّ الْوَلَايَاتِ ﻓ۪ﻰ ﻇِﻞِّ ﻣِﻌْﺮَﺍﺟِﻪ۪</w:t>
      </w:r>
      <w:r>
        <w:rPr>
          <w:rFonts w:ascii="Times New Roman" w:hAnsi="Times New Roman" w:eastAsia="Noto Serif SC" w:cs="Amiri"/>
          <w:lang w:val="zh-CN" w:eastAsia="zh-CN" w:bidi="ar-SA"/>
          <w:color w:val="000000"/>
          <w:rtl w:val="0"/>
        </w:rPr>
        <w:t xml:space="preserve">（一切亲近Allah的品阶，都归入他升登的荫庇之下） </w:t>
      </w:r>
      <w:r>
        <w:rPr>
          <w:rFonts w:ascii="Amiri" w:hAnsi="Amiri" w:eastAsia="Amiri" w:cs="Amiri"/>
          <w:lang w:val="zh-CN" w:eastAsia="zh-CN" w:bidi="ar-SA"/>
          <w:rtl w:val="1"/>
          <w:cs w:val="1"/>
          <w:color w:val="000000"/>
          <w:sz w:val="24"/>
          <w:szCs w:val="24"/>
        </w:rPr>
        <w:t>ﻭَ ﻋَﻠٰﻰ ﺍٰﻟِﻪ۪ ﻭَ ﺻَﺤْﺒِﻪ۪ ﺍَﺟْﻤَﻌ۪ﻴﻦَ</w:t>
      </w:r>
      <w:r>
        <w:rPr>
          <w:rFonts w:ascii="Times New Roman" w:hAnsi="Times New Roman" w:eastAsia="Noto Serif SC" w:cs="Amiri"/>
          <w:lang w:val="zh-CN" w:eastAsia="zh-CN" w:bidi="ar-SA"/>
          <w:color w:val="000000"/>
          <w:rtl w:val="0"/>
        </w:rPr>
        <w:t xml:space="preserve">（求您也将尊荣、恩福与平安赐给他的全体家室和圣门弟子）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 ﺍﻟْﺤَﻤْﺪُ ﻟِﻠّٰﻪِ ﺭَﺏِّ ﺍﻟْﻌَﺎﻟَﻤ۪ﻴﻦَ</w:t>
      </w:r>
      <w:r>
        <w:rPr>
          <w:rFonts w:ascii="Times New Roman" w:hAnsi="Times New Roman" w:eastAsia="Noto Serif SC" w:cs="Amiri"/>
          <w:lang w:val="zh-CN" w:eastAsia="zh-CN" w:bidi="ar-SA"/>
          <w:color w:val="000000"/>
          <w:rtl w:val="0"/>
        </w:rPr>
        <w:t>（一切赞美全归Allah——养育并主宰万有者；祂本然配受一切赞美，万有都依祂而存）</w:t>
      </w:r>
    </w:p>
    <w:p>
      <w:pPr>
        <w:pStyle w:val="Heading2"/>
      </w:pPr>
      <w:r>
        <w:rPr>
          <w:rFonts w:ascii="Times New Roman" w:hAnsi="Times New Roman" w:eastAsia="Noto Serif SC" w:cs="Amiri"/>
          <w:lang w:val="zh-CN" w:eastAsia="zh-CN" w:bidi="ar-SA"/>
          <w:color w:val="000000"/>
          <w:rtl w:val="0"/>
        </w:rPr>
        <w:t>附篇</w:t>
      </w:r>
    </w:p>
    <w:p>
      <w:r>
        <w:rPr>
          <w:rFonts w:ascii="Times New Roman" w:hAnsi="Times New Roman" w:eastAsia="Noto Serif SC" w:cs="Amiri"/>
          <w:lang w:val="zh-CN" w:eastAsia="zh-CN" w:bidi="ar-SA"/>
          <w:color w:val="000000"/>
          <w:rtl w:val="0"/>
        </w:rPr>
        <w:t>这小小的附篇具有重大意义，对人人都有益处。</w:t>
      </w:r>
    </w:p>
    <w:p>
      <w:r>
        <w:rPr>
          <w:rFonts w:ascii="Times New Roman" w:hAnsi="Times New Roman" w:eastAsia="Noto Serif SC" w:cs="Amiri"/>
          <w:lang w:val="zh-CN" w:eastAsia="zh-CN" w:bidi="ar-SA"/>
          <w:color w:val="000000"/>
          <w:rtl w:val="0"/>
        </w:rPr>
        <w:t>通达至高无上的真实主宰Allah的道路非常多。一切真实的道路都取自《古兰经》。不过，有些道路比另一些更短、更安全、更具普遍性。在这些道路中，我以自己短浅的理解从《古兰经》得益而认识的，是无力、匮乏、怜爱与思悟之路。</w:t>
      </w:r>
    </w:p>
    <w:p>
      <w:r>
        <w:rPr>
          <w:rFonts w:ascii="Times New Roman" w:hAnsi="Times New Roman" w:eastAsia="Noto Serif SC" w:cs="Amiri"/>
          <w:lang w:val="zh-CN" w:eastAsia="zh-CN" w:bidi="ar-SA"/>
          <w:color w:val="000000"/>
          <w:rtl w:val="0"/>
        </w:rPr>
        <w:t>是的，无力也是一条如同爱恋、甚至更为安全的道路；它沿全然奴仆意识之路，直达受深爱之境。</w:t>
      </w:r>
    </w:p>
    <w:p>
      <w:r>
        <w:rPr>
          <w:rFonts w:ascii="Times New Roman" w:hAnsi="Times New Roman" w:eastAsia="Noto Serif SC" w:cs="Amiri"/>
          <w:lang w:val="zh-CN" w:eastAsia="zh-CN" w:bidi="ar-SA"/>
          <w:color w:val="000000"/>
          <w:rtl w:val="0"/>
        </w:rPr>
        <w:t>匮乏也能使人抵达“慈悯普及万物者”这一尊名。</w:t>
      </w:r>
    </w:p>
    <w:p>
      <w:r>
        <w:rPr>
          <w:rFonts w:ascii="Times New Roman" w:hAnsi="Times New Roman" w:eastAsia="Noto Serif SC" w:cs="Amiri"/>
          <w:lang w:val="zh-CN" w:eastAsia="zh-CN" w:bidi="ar-SA"/>
          <w:color w:val="000000"/>
          <w:rtl w:val="0"/>
        </w:rPr>
        <w:t>怜爱也是一条如同爱恋、甚至更为锐利、更为宽广的道路，能使人抵达“至慈者”这一尊名。</w:t>
      </w:r>
    </w:p>
    <w:p>
      <w:r>
        <w:rPr>
          <w:rFonts w:ascii="Times New Roman" w:hAnsi="Times New Roman" w:eastAsia="Noto Serif SC" w:cs="Amiri"/>
          <w:lang w:val="zh-CN" w:eastAsia="zh-CN" w:bidi="ar-SA"/>
          <w:color w:val="000000"/>
          <w:rtl w:val="0"/>
        </w:rPr>
        <w:t>思悟也是一条如同爱恋、甚至更为丰富、更为灿烂、更为宽广的道路，能使人抵达“至睿者”这一尊名。</w:t>
      </w:r>
    </w:p>
    <w:p>
      <w:r>
        <w:rPr>
          <w:rFonts w:ascii="Times New Roman" w:hAnsi="Times New Roman" w:eastAsia="Noto Serif SC" w:cs="Amiri"/>
          <w:lang w:val="zh-CN" w:eastAsia="zh-CN" w:bidi="ar-SA"/>
          <w:color w:val="000000"/>
          <w:rtl w:val="0"/>
        </w:rPr>
        <w:t>这条道路不像隐秘道路那样，要经历“十种内在官能”的十个阶段；也不像公开诵念之路那样，要迈出经历“七种自我”七个层次的步伐，而只由四个阶段组成。它不只是内在修持之路，更是真理，是神圣律法。不要误解：所谓看见自己的无力、匮乏和缺陷，是指在至高无上的真实主宰Allah面前看见它们，并不是要制造这些状态，或向人们展示它们。</w:t>
      </w:r>
    </w:p>
    <w:p>
      <w:r>
        <w:rPr>
          <w:rFonts w:ascii="Times New Roman" w:hAnsi="Times New Roman" w:eastAsia="Noto Serif SC" w:cs="Amiri"/>
          <w:lang w:val="zh-CN" w:eastAsia="zh-CN" w:bidi="ar-SA"/>
          <w:color w:val="000000"/>
          <w:rtl w:val="0"/>
        </w:rPr>
        <w:t>这条短路的日常功课是：遵从圣行，履行主命，远离大罪；尤其要在礼拜时端正各项仪节，并完成礼拜后的赞念。</w:t>
      </w:r>
    </w:p>
    <w:p>
      <w:r>
        <w:rPr>
          <w:rFonts w:ascii="Amiri" w:hAnsi="Amiri" w:eastAsia="Amiri" w:cs="Amiri"/>
          <w:lang w:val="zh-CN" w:eastAsia="zh-CN" w:bidi="ar-SA"/>
          <w:rtl w:val="1"/>
          <w:cs w:val="1"/>
          <w:color w:val="000000"/>
          <w:sz w:val="24"/>
          <w:szCs w:val="24"/>
        </w:rPr>
        <w:t>فَلَا ﺗُﺰَﻛُّٓﻮﺍ ﺍَﻧْﻔُﺴَﻜُﻢْ</w:t>
      </w:r>
      <w:r>
        <w:rPr>
          <w:rFonts w:ascii="Times New Roman" w:hAnsi="Times New Roman" w:eastAsia="Noto Serif SC" w:cs="Amiri"/>
          <w:lang w:val="zh-CN" w:eastAsia="zh-CN" w:bidi="ar-SA"/>
          <w:color w:val="000000"/>
          <w:rtl w:val="0"/>
        </w:rPr>
        <w:t>（你们不要自称清白，不要宣称自我已经纯化）这节经文，指向第一阶段。</w:t>
      </w:r>
    </w:p>
    <w:p>
      <w:r>
        <w:rPr>
          <w:rFonts w:ascii="Amiri" w:hAnsi="Amiri" w:eastAsia="Amiri" w:cs="Amiri"/>
          <w:lang w:val="zh-CN" w:eastAsia="zh-CN" w:bidi="ar-SA"/>
          <w:rtl w:val="1"/>
          <w:cs w:val="1"/>
          <w:color w:val="000000"/>
          <w:sz w:val="24"/>
          <w:szCs w:val="24"/>
        </w:rPr>
        <w:t>وَلَا ﺗَﻜُﻮﻧُﻮﺍ ﻛَﺎﻟَّﺬ۪ﻳﻦَ ﻧَﺴُﻮﺍ ﺍﻟﻠّٰﻪَ ﻓَﺎَﻧْﺴٰﻴﻬُﻢْ ﺍَﻧْﻔُﺴَﻬُﻢْ</w:t>
      </w:r>
      <w:r>
        <w:rPr>
          <w:rFonts w:ascii="Times New Roman" w:hAnsi="Times New Roman" w:eastAsia="Noto Serif SC" w:cs="Amiri"/>
          <w:lang w:val="zh-CN" w:eastAsia="zh-CN" w:bidi="ar-SA"/>
          <w:color w:val="000000"/>
          <w:rtl w:val="0"/>
        </w:rPr>
        <w:t>（你们不要像那些人：他们忘记Allah，于是Allah使他们遗忘自身，忘记自身真正的福祉）这节经文，指向第二阶段。</w:t>
      </w:r>
    </w:p>
    <w:p>
      <w:r>
        <w:rPr>
          <w:rFonts w:ascii="Amiri" w:hAnsi="Amiri" w:eastAsia="Amiri" w:cs="Amiri"/>
          <w:lang w:val="zh-CN" w:eastAsia="zh-CN" w:bidi="ar-SA"/>
          <w:rtl w:val="1"/>
          <w:cs w:val="1"/>
          <w:color w:val="000000"/>
          <w:sz w:val="24"/>
          <w:szCs w:val="24"/>
        </w:rPr>
        <w:t>ﻣَٓﺎ ﺍَﺻَﺎﺑَﻚَ ﻣِﻦْ ﺣَﺴَﻨَﺔٍ ﻓَﻤِﻦَ ﺍﻟﻠّٰﻪِ ﻭَﻣَٓﺎ ﺍَﺻَﺎﺑَﻚَ ﻣِﻦْ ﺳَﻴِّﺌَﺔٍ ﻓَﻤِﻦْ ﻧَﻔْﺴِﻚَ</w:t>
      </w:r>
      <w:r>
        <w:rPr>
          <w:rFonts w:ascii="Times New Roman" w:hAnsi="Times New Roman" w:eastAsia="Noto Serif SC" w:cs="Amiri"/>
          <w:lang w:val="zh-CN" w:eastAsia="zh-CN" w:bidi="ar-SA"/>
          <w:color w:val="000000"/>
          <w:rtl w:val="0"/>
        </w:rPr>
        <w:t>（你遭遇的任何善事，都来自Allah；你遭遇的任何恶事，都源于你自己）这节经文，指向第三阶段。</w:t>
      </w:r>
    </w:p>
    <w:p>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（除祂的尊容外，万物都要毁灭；唯独祂永存）这节经文，指向第四阶段。</w:t>
      </w:r>
    </w:p>
    <w:p>
      <w:pPr>
        <w:pStyle w:val="Heading2"/>
      </w:pPr>
      <w:r>
        <w:rPr>
          <w:rFonts w:ascii="Times New Roman" w:hAnsi="Times New Roman" w:eastAsia="Noto Serif SC" w:cs="Amiri"/>
          <w:lang w:val="zh-CN" w:eastAsia="zh-CN" w:bidi="ar-SA"/>
          <w:color w:val="000000"/>
          <w:rtl w:val="0"/>
        </w:rPr>
        <w:t>这四个阶段的简要说明如下：</w:t>
      </w:r>
    </w:p>
    <w:p>
      <w:r>
        <w:rPr>
          <w:rFonts w:ascii="Times New Roman" w:hAnsi="Times New Roman" w:eastAsia="Noto Serif SC" w:cs="Amiri"/>
          <w:lang w:val="zh-CN" w:eastAsia="zh-CN" w:bidi="ar-SA"/>
          <w:color w:val="000000"/>
          <w:rtl w:val="0"/>
        </w:rPr>
        <w:t>正如第一阶段的</w:t>
      </w:r>
      <w:r>
        <w:rPr>
          <w:rFonts w:ascii="Amiri" w:hAnsi="Amiri" w:eastAsia="Amiri" w:cs="Amiri"/>
          <w:lang w:val="zh-CN" w:eastAsia="zh-CN" w:bidi="ar-SA"/>
          <w:rtl w:val="1"/>
          <w:cs w:val="1"/>
          <w:color w:val="000000"/>
          <w:sz w:val="24"/>
          <w:szCs w:val="24"/>
        </w:rPr>
        <w:t>فَلَا ﺗُﺰَﻛُّٓﻮﺍ ﺍَﻧْﻔُﺴَﻜُﻢْ</w:t>
      </w:r>
      <w:r>
        <w:rPr>
          <w:rFonts w:ascii="Times New Roman" w:hAnsi="Times New Roman" w:eastAsia="Noto Serif SC" w:cs="Amiri"/>
          <w:lang w:val="zh-CN" w:eastAsia="zh-CN" w:bidi="ar-SA"/>
          <w:color w:val="000000"/>
          <w:rtl w:val="0"/>
        </w:rPr>
        <w:t>（你们不要自称清白，不要宣称自我已经纯化）所指示：不要净化自我。因为，人凭本性与天性珍爱自我。甚至可以说，他首先、直接只爱自身，把其他一切都献给自我。他以只配归于受崇拜者的方式赞美自我，以只配归于受崇拜者的超绝，使自我免于缺陷、宣称它清白。他尽可能不把缺点归于自己，也不承认它们。他以近乎崇拜自我的方式，激烈地维护自我。甚至，他把天性中交托给他、由真正的受崇拜者Allah为赞美和赞颂祂而赐予他的官能与禀赋，转而耗费在自我上，因而应验</w:t>
      </w:r>
      <w:r>
        <w:rPr>
          <w:rFonts w:ascii="Amiri" w:hAnsi="Amiri" w:eastAsia="Amiri" w:cs="Amiri"/>
          <w:lang w:val="zh-CN" w:eastAsia="zh-CN" w:bidi="ar-SA"/>
          <w:rtl w:val="1"/>
          <w:cs w:val="1"/>
          <w:color w:val="000000"/>
          <w:sz w:val="24"/>
          <w:szCs w:val="24"/>
        </w:rPr>
        <w:t>ﻣَﻦِ ﺍﺗَّﺨَﺬَ ﺍِﻟٰﻬَﻪُ ﻫَﻮٰﻳﻪُ</w:t>
      </w:r>
      <w:r>
        <w:rPr>
          <w:rFonts w:ascii="Times New Roman" w:hAnsi="Times New Roman" w:eastAsia="Noto Serif SC" w:cs="Amiri"/>
          <w:lang w:val="zh-CN" w:eastAsia="zh-CN" w:bidi="ar-SA"/>
          <w:color w:val="000000"/>
          <w:rtl w:val="0"/>
        </w:rPr>
        <w:t>（谁把自己的私欲当作应受崇拜者，任其支配自己）所含的奥秘。他只看见自己，只信赖自己，只欣赏自己。</w:t>
      </w:r>
    </w:p>
    <w:p>
      <w:r>
        <w:rPr>
          <w:rFonts w:ascii="Times New Roman" w:hAnsi="Times New Roman" w:eastAsia="Noto Serif SC" w:cs="Amiri"/>
          <w:lang w:val="zh-CN" w:eastAsia="zh-CN" w:bidi="ar-SA"/>
          <w:color w:val="000000"/>
          <w:rtl w:val="0"/>
        </w:rPr>
        <w:t>在这一层次、这一阶段，对自我的净化与清洁，恰恰是不把它称为纯净，不宣称它清白。</w:t>
      </w:r>
    </w:p>
    <w:p>
      <w:r>
        <w:rPr>
          <w:rFonts w:ascii="Times New Roman" w:hAnsi="Times New Roman" w:eastAsia="Noto Serif SC" w:cs="Amiri"/>
          <w:lang w:val="zh-CN" w:eastAsia="zh-CN" w:bidi="ar-SA"/>
          <w:color w:val="000000"/>
          <w:rtl w:val="0"/>
        </w:rPr>
        <w:t>正如第二阶段的</w:t>
      </w:r>
      <w:r>
        <w:rPr>
          <w:rFonts w:ascii="Amiri" w:hAnsi="Amiri" w:eastAsia="Amiri" w:cs="Amiri"/>
          <w:lang w:val="zh-CN" w:eastAsia="zh-CN" w:bidi="ar-SA"/>
          <w:rtl w:val="1"/>
          <w:cs w:val="1"/>
          <w:color w:val="000000"/>
          <w:sz w:val="24"/>
          <w:szCs w:val="24"/>
        </w:rPr>
        <w:t>وَلَا ﺗَﻜُﻮﻧُﻮﺍ ﻛَﺎﻟَّﺬ۪ﻳﻦَ ﻧَﺴُﻮﺍ ﺍﻟﻠّٰﻪَ ﻓَﺎَﻧْﺴٰﻴﻬُﻢْ ﺍَﻧْﻔُﺴَﻬُﻢْ</w:t>
      </w:r>
      <w:r>
        <w:rPr>
          <w:rFonts w:ascii="Times New Roman" w:hAnsi="Times New Roman" w:eastAsia="Noto Serif SC" w:cs="Amiri"/>
          <w:lang w:val="zh-CN" w:eastAsia="zh-CN" w:bidi="ar-SA"/>
          <w:color w:val="000000"/>
          <w:rtl w:val="0"/>
        </w:rPr>
        <w:t>（你们不要像那些人：他们忘记Allah，于是Allah使他们遗忘自身，忘记自身真正的福祉）所教导：他遗忘了自己，对自己毫无知觉。即使想到死亡，也把它归于别人；即使看见消亡与消逝，也不把它归于自己。在承担劳苦与服务时忘掉自我，却在领取报酬和享受利益时想到自我、强烈执着于它，这正是命令作恶的自我所要求的。</w:t>
      </w:r>
    </w:p>
    <w:p>
      <w:r>
        <w:rPr>
          <w:rFonts w:ascii="Times New Roman" w:hAnsi="Times New Roman" w:eastAsia="Noto Serif SC" w:cs="Amiri"/>
          <w:lang w:val="zh-CN" w:eastAsia="zh-CN" w:bidi="ar-SA"/>
          <w:color w:val="000000"/>
          <w:rtl w:val="0"/>
        </w:rPr>
        <w:t>在这一品阶，对自我的净化、清洁与教化，就是与上述状态相反。也就是说，不在遗忘自我中继续遗忘；要在享受和私欲中忘掉自我，而在死亡和服务中想到自我。</w:t>
      </w:r>
    </w:p>
    <w:p>
      <w:r>
        <w:rPr>
          <w:rFonts w:ascii="Times New Roman" w:hAnsi="Times New Roman" w:eastAsia="Noto Serif SC" w:cs="Amiri"/>
          <w:lang w:val="zh-CN" w:eastAsia="zh-CN" w:bidi="ar-SA"/>
          <w:color w:val="000000"/>
          <w:rtl w:val="0"/>
        </w:rPr>
        <w:t>正如第三阶段的</w:t>
      </w:r>
      <w:r>
        <w:rPr>
          <w:rFonts w:ascii="Amiri" w:hAnsi="Amiri" w:eastAsia="Amiri" w:cs="Amiri"/>
          <w:lang w:val="zh-CN" w:eastAsia="zh-CN" w:bidi="ar-SA"/>
          <w:rtl w:val="1"/>
          <w:cs w:val="1"/>
          <w:color w:val="000000"/>
          <w:sz w:val="24"/>
          <w:szCs w:val="24"/>
        </w:rPr>
        <w:t>ﻣَٓﺎ ﺍَﺻَﺎﺑَﻚَ ﻣِﻦْ ﺣَﺴَﻨَﺔٍ ﻓَﻤِﻦَ ﺍﻟﻠّٰﻪِ ﻭَﻣَٓﺎ ﺍَﺻَﺎﺑَﻚَ ﻣِﻦْ ﺳَﻴِّﺌَﺔٍ ﻓَﻤِﻦْ ﻧَﻔْﺴِﻚَ</w:t>
      </w:r>
      <w:r>
        <w:rPr>
          <w:rFonts w:ascii="Times New Roman" w:hAnsi="Times New Roman" w:eastAsia="Noto Serif SC" w:cs="Amiri"/>
          <w:lang w:val="zh-CN" w:eastAsia="zh-CN" w:bidi="ar-SA"/>
          <w:color w:val="000000"/>
          <w:rtl w:val="0"/>
        </w:rPr>
        <w:t>（你遭遇的任何善事，都来自Allah；你遭遇的任何恶事，都源于你自己）所教导：自我的要求，是总把善归于自己，因而陷入自夸与自负。在这一阶段，应当在自我中只看见缺陷、不足、无力和匮乏，并认识到自己的一切美德与完善，都是具威严的开创者Allah赐给自己的恩赐；于是以感恩代替自夸，以赞美Allah代替夸耀自己。</w:t>
      </w:r>
    </w:p>
    <w:p>
      <w:r>
        <w:rPr>
          <w:rFonts w:ascii="Times New Roman" w:hAnsi="Times New Roman" w:eastAsia="Noto Serif SC" w:cs="Amiri"/>
          <w:lang w:val="zh-CN" w:eastAsia="zh-CN" w:bidi="ar-SA"/>
          <w:color w:val="000000"/>
          <w:rtl w:val="0"/>
        </w:rPr>
        <w:t>如</w:t>
      </w:r>
      <w:r>
        <w:rPr>
          <w:rFonts w:ascii="Amiri" w:hAnsi="Amiri" w:eastAsia="Amiri" w:cs="Amiri"/>
          <w:lang w:val="zh-CN" w:eastAsia="zh-CN" w:bidi="ar-SA"/>
          <w:rtl w:val="1"/>
          <w:cs w:val="1"/>
          <w:color w:val="000000"/>
          <w:sz w:val="24"/>
          <w:szCs w:val="24"/>
        </w:rPr>
        <w:t>ﻣَٓﺎ ﺍَﺻَﺎﺑَﻚَ ﻣِﻦْ ﺣَﺴَﻨَﺔٍ ﻓَﻤِﻦَ ﺍﻟﻠّٰﻪِ ﻭَﻣَٓﺎ ﺍَﺻَﺎﺑَﻚَ ﻣِﻦْ ﺳَﻴِّﺌَﺔٍ ﻓَﻤِﻦْ ﻧَﻔْﺴِﻚَ</w:t>
      </w:r>
      <w:r>
        <w:rPr>
          <w:rFonts w:ascii="Times New Roman" w:hAnsi="Times New Roman" w:eastAsia="Noto Serif SC" w:cs="Amiri"/>
          <w:lang w:val="zh-CN" w:eastAsia="zh-CN" w:bidi="ar-SA"/>
          <w:color w:val="000000"/>
          <w:rtl w:val="0"/>
        </w:rPr>
        <w:t>（凡临到你的美好恩惠，都来自Allah；凡临到你的灾祸，都出于你自身）所教示，自我总把善好当作出于自己，陷入自夸、自赏。这一步，则只在自我中看缺陷、欠缺、无力、匮乏，明白自己全部美好、完善都是具威严的开创者赐给自己的恩赐，以感恩代替自夸，以赞美、称颂Allah代替自赞。</w:t>
      </w:r>
    </w:p>
    <w:p>
      <w:r>
        <w:rPr>
          <w:rFonts w:ascii="Times New Roman" w:hAnsi="Times New Roman" w:eastAsia="Noto Serif SC" w:cs="Amiri"/>
          <w:lang w:val="zh-CN" w:eastAsia="zh-CN" w:bidi="ar-SA"/>
          <w:color w:val="000000"/>
          <w:rtl w:val="0"/>
        </w:rPr>
        <w:t>在这一层次，依</w:t>
      </w:r>
      <w:r>
        <w:rPr>
          <w:rFonts w:ascii="Amiri" w:hAnsi="Amiri" w:eastAsia="Amiri" w:cs="Amiri"/>
          <w:lang w:val="zh-CN" w:eastAsia="zh-CN" w:bidi="ar-SA"/>
          <w:rtl w:val="1"/>
          <w:cs w:val="1"/>
          <w:color w:val="000000"/>
          <w:sz w:val="24"/>
          <w:szCs w:val="24"/>
        </w:rPr>
        <w:t>ﻗَﺪْ ﺍَﻓْﻠَﺢَ ﻣَﻦْ ﺯَﻛّٰﻴﻬَﺎ</w:t>
      </w:r>
      <w:r>
        <w:rPr>
          <w:rFonts w:ascii="Times New Roman" w:hAnsi="Times New Roman" w:eastAsia="Noto Serif SC" w:cs="Amiri"/>
          <w:lang w:val="zh-CN" w:eastAsia="zh-CN" w:bidi="ar-SA"/>
          <w:color w:val="000000"/>
          <w:rtl w:val="0"/>
        </w:rPr>
        <w:t>（使其自我净洁的人，确已成功）的奥义，自我净洁，就是知道：自己的完善，在于承认不完善；自己的力量，在于无力；自己的丰足，在于匮乏。</w:t>
      </w:r>
    </w:p>
    <w:p>
      <w:r>
        <w:rPr>
          <w:rFonts w:ascii="Times New Roman" w:hAnsi="Times New Roman" w:eastAsia="Noto Serif SC" w:cs="Amiri"/>
          <w:lang w:val="zh-CN" w:eastAsia="zh-CN" w:bidi="ar-SA"/>
          <w:color w:val="000000"/>
          <w:rtl w:val="0"/>
        </w:rPr>
        <w:t>在这一层次，对自我的净化，凭</w:t>
      </w:r>
      <w:r>
        <w:rPr>
          <w:rFonts w:ascii="Amiri" w:hAnsi="Amiri" w:eastAsia="Amiri" w:cs="Amiri"/>
          <w:lang w:val="zh-CN" w:eastAsia="zh-CN" w:bidi="ar-SA"/>
          <w:rtl w:val="1"/>
          <w:cs w:val="1"/>
          <w:color w:val="000000"/>
          <w:sz w:val="24"/>
          <w:szCs w:val="24"/>
        </w:rPr>
        <w:t>ﻗَﺪْ ﺍَﻓْﻠَﺢَ ﻣَﻦْ ﺯَﻛّٰﻴﻬَﺎ</w:t>
      </w:r>
      <w:r>
        <w:rPr>
          <w:rFonts w:ascii="Times New Roman" w:hAnsi="Times New Roman" w:eastAsia="Noto Serif SC" w:cs="Amiri"/>
          <w:lang w:val="zh-CN" w:eastAsia="zh-CN" w:bidi="ar-SA"/>
          <w:color w:val="000000"/>
          <w:rtl w:val="0"/>
        </w:rPr>
        <w:t>（净化自我的人确已获得成功，已得真正的福祉）所含的奥秘，就是：在不足中认识自己的完善，在无力中认识自己的权能，在匮乏中认识自己的富足。</w:t>
      </w:r>
    </w:p>
    <w:p>
      <w:r>
        <w:rPr>
          <w:rFonts w:ascii="Times New Roman" w:hAnsi="Times New Roman" w:eastAsia="Noto Serif SC" w:cs="Amiri"/>
          <w:lang w:val="zh-CN" w:eastAsia="zh-CN" w:bidi="ar-SA"/>
          <w:color w:val="000000"/>
          <w:rtl w:val="0"/>
        </w:rPr>
        <w:t>正如第四阶段的</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除祂的尊容外，万物都要毁灭；唯独祂永存）所教导：自我把自己看作自由、独立、凭自身而存在的，因而对养育与主宰提出某种主张，对自己的受崇拜者Allah怀着敌意般的叛逆。人只有领悟下述真理，才能摆脱这种状态。</w:t>
      </w:r>
    </w:p>
    <w:p>
      <w:r>
        <w:rPr>
          <w:rFonts w:ascii="Times New Roman" w:hAnsi="Times New Roman" w:eastAsia="Noto Serif SC" w:cs="Amiri"/>
          <w:lang w:val="zh-CN" w:eastAsia="zh-CN" w:bidi="ar-SA"/>
          <w:color w:val="000000"/>
          <w:rtl w:val="0"/>
        </w:rPr>
        <w:t>这真理是：一切事物若只就自身、依只指自身的意义来看，都是易逝的、缺失的、后起的、归于无有的。然而，若依指向他者的意义，从它们映照具威严的创造者Allah诸尊名、担任这一职责的角度来看，它们便是见证者、被亲见者、寻获者、真实存在者。</w:t>
      </w:r>
    </w:p>
    <w:p>
      <w:r>
        <w:rPr>
          <w:rFonts w:ascii="Times New Roman" w:hAnsi="Times New Roman" w:eastAsia="Noto Serif SC" w:cs="Amiri"/>
          <w:lang w:val="zh-CN" w:eastAsia="zh-CN" w:bidi="ar-SA"/>
          <w:color w:val="000000"/>
          <w:rtl w:val="0"/>
        </w:rPr>
        <w:t>在这一品阶，对自我的净化与清洁是：他的存在中含有无有，他的无有中含有存在。也就是说，若他认识自己、承认自己的存在，便处在如同宇宙般广大的无有黑暗之中。若他信赖个人的存在，忘记真正的创造者Allah，那么，他那如萤火般的个人存在之光，便会陷于无边无际的无有与离散黑暗里，直至湮没。然而，当他放下自我主张，看见自我本身什么也不是，只是真正的创造者Allah的一面彰显之镜时，他便获得了万有和一种无尽的存在。因为，一颗寻获那位必然存在者Allah——万有都蒙受祂诸尊名的种种显现——的心灵，也就寻获了一切。</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无力、匮乏、怜爱与思悟之路上这四个阶段的说明，已经见于二十六篇关于真理之学、神圣律法真理和《古兰经》智慧的《诸言》。这里只简要指出一两点。如下：</w:t>
      </w:r>
    </w:p>
    <w:p>
      <w:r>
        <w:rPr>
          <w:rFonts w:ascii="Times New Roman" w:hAnsi="Times New Roman" w:eastAsia="Noto Serif SC" w:cs="Amiri"/>
          <w:lang w:val="zh-CN" w:eastAsia="zh-CN" w:bidi="ar-SA"/>
          <w:color w:val="000000"/>
          <w:rtl w:val="0"/>
        </w:rPr>
        <w:t>是的，这条道路更短，因为它只有四个阶段。无力若使手离开自我，便直接把它交给具威严的全能者Allah。而最锐利的爱恋之路，虽然也使手离开自我，却让它依附于非真实的所爱者；直到发现那所爱者消逝之后，才走向真正的所爱者Allah。</w:t>
      </w:r>
    </w:p>
    <w:p>
      <w:r>
        <w:rPr>
          <w:rFonts w:ascii="Times New Roman" w:hAnsi="Times New Roman" w:eastAsia="Noto Serif SC" w:cs="Amiri"/>
          <w:lang w:val="zh-CN" w:eastAsia="zh-CN" w:bidi="ar-SA"/>
          <w:color w:val="000000"/>
          <w:rtl w:val="0"/>
        </w:rPr>
        <w:t>这条道路也更安全，因为自我不会有狂言和高飞远举的主张。它在自我中除了无力、匮乏和缺陷，什么也找不到，又怎能越出自己的界限呢？</w:t>
      </w:r>
    </w:p>
    <w:p>
      <w:r>
        <w:rPr>
          <w:rFonts w:ascii="Times New Roman" w:hAnsi="Times New Roman" w:eastAsia="Noto Serif SC" w:cs="Amiri"/>
          <w:lang w:val="zh-CN" w:eastAsia="zh-CN" w:bidi="ar-SA"/>
          <w:color w:val="000000"/>
          <w:rtl w:val="0"/>
        </w:rPr>
        <w:t>这条道路也更普遍，是一条康庄大路。因为，人不必像存在单一论者那样，为了获得持续的临在，把宇宙看作注定消灭，而不得不判言</w:t>
      </w:r>
      <w:r>
        <w:rPr>
          <w:rFonts w:ascii="Amiri" w:hAnsi="Amiri" w:eastAsia="Amiri" w:cs="Amiri"/>
          <w:lang w:val="zh-CN" w:eastAsia="zh-CN" w:bidi="ar-SA"/>
          <w:rtl w:val="1"/>
          <w:cs w:val="1"/>
          <w:color w:val="000000"/>
          <w:sz w:val="24"/>
          <w:szCs w:val="24"/>
        </w:rPr>
        <w:t>ٔلَا ﻣَﻮْﺟُﻮﺩَ اِلَّا ﻫُﻮَٔ</w:t>
      </w:r>
      <w:r>
        <w:rPr>
          <w:rFonts w:ascii="Times New Roman" w:hAnsi="Times New Roman" w:eastAsia="Noto Serif SC" w:cs="Amiri"/>
          <w:lang w:val="zh-CN" w:eastAsia="zh-CN" w:bidi="ar-SA"/>
          <w:color w:val="000000"/>
          <w:rtl w:val="0"/>
        </w:rPr>
        <w:t>（除祂之外，没有任何存在者；一切存在皆唯属祂）；也不必像亲见单一论者那样，为了持续的临在，把宇宙想象为注定囚禁在绝对遗忘的牢狱中，而不得不说</w:t>
      </w:r>
      <w:r>
        <w:rPr>
          <w:rFonts w:ascii="Amiri" w:hAnsi="Amiri" w:eastAsia="Amiri" w:cs="Amiri"/>
          <w:lang w:val="zh-CN" w:eastAsia="zh-CN" w:bidi="ar-SA"/>
          <w:rtl w:val="1"/>
          <w:cs w:val="1"/>
          <w:color w:val="000000"/>
          <w:sz w:val="24"/>
          <w:szCs w:val="24"/>
        </w:rPr>
        <w:t>ٔلَا ﻣَﺸْﻬُﻮﺩَ اِلَّا ﻫُﻮَ</w:t>
      </w:r>
      <w:r>
        <w:rPr>
          <w:rFonts w:ascii="Times New Roman" w:hAnsi="Times New Roman" w:eastAsia="Noto Serif SC" w:cs="Amiri"/>
          <w:lang w:val="zh-CN" w:eastAsia="zh-CN" w:bidi="ar-SA"/>
          <w:color w:val="000000"/>
          <w:rtl w:val="0"/>
        </w:rPr>
        <w:t>（除祂之外，没有任何可被亲见者；真正显现并值得亲见的唯有祂）。相反，《古兰经》极其明确地从消灭与囚禁中予以宽赦，人也因而对此不再措意；他解除万有仅为其自身服务的职务，让它们为具威严的开创者Allah而服役，在彰显和映照祂诸美名的职责中加以使用，以指向他者的目光观看它们，从而摆脱彻底的疏忽，进入持续的临在；在万物中找到一条通往至高无上的真实主宰Allah的道路。</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就是不再把万有当作万有本身来服役，不依只指自身的意义观看它们。</w:t>
      </w:r>
    </w:p>
    <w:p>
      <w:pPr>
        <w:pStyle w:val="Heading2"/>
      </w:pPr>
      <w:r>
        <w:rPr>
          <w:rFonts w:ascii="Times New Roman" w:hAnsi="Times New Roman" w:eastAsia="Noto Serif SC" w:cs="Amiri"/>
          <w:lang w:val="zh-CN" w:eastAsia="zh-CN" w:bidi="ar-SA"/>
          <w:color w:val="000000"/>
          <w:rtl w:val="0"/>
        </w:rPr>
        <w:t>第一问：</w:t>
      </w:r>
    </w:p>
    <w:p>
      <w:r>
        <w:rPr>
          <w:rFonts w:ascii="Times New Roman" w:hAnsi="Times New Roman" w:eastAsia="Noto Serif SC" w:cs="Amiri"/>
          <w:lang w:val="zh-CN" w:eastAsia="zh-CN" w:bidi="ar-SA"/>
          <w:color w:val="000000"/>
          <w:rtl w:val="0"/>
        </w:rPr>
        <w:t>亲爱的兄弟！</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（没有任何一物不在赞美祂的同时，不断地赞颂祂超绝一切缺欠）。亲爱的兄弟！你的第一个问题是：</w:t>
      </w:r>
    </w:p>
    <w:p>
      <w:r>
        <w:rPr>
          <w:rFonts w:ascii="Times New Roman" w:hAnsi="Times New Roman" w:eastAsia="Noto Serif SC" w:cs="Amiri"/>
          <w:lang w:val="zh-CN" w:eastAsia="zh-CN" w:bidi="ar-SA"/>
          <w:color w:val="000000"/>
          <w:rtl w:val="0"/>
        </w:rPr>
        <w:t>圣门弟子——即亲见先知并追随先知的人——为什么没能凭亲近Allah者的目光察觉那些作乱者？结果，正道继任者——即先知之后最初四位遵循正道、统领信众的继任者——中竟有三位殉道。可是，人们说，就连地位较小的圣门弟子，也比伟大的亲近Allah者更伟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此事分为两篇。</w:t>
      </w:r>
    </w:p>
    <w:p>
      <w:r>
        <w:rPr>
          <w:rFonts w:ascii="Times New Roman" w:hAnsi="Times New Roman" w:eastAsia="Noto Serif SC" w:cs="Amiri"/>
          <w:lang w:val="zh-CN" w:eastAsia="zh-CN" w:bidi="ar-SA"/>
          <w:color w:val="000000"/>
          <w:rtl w:val="0"/>
        </w:rPr>
        <w:t>第一篇：阐明亲近Allah之道的一项精微奥义，这个问题便可得到解决。事情是这样的：</w:t>
      </w:r>
    </w:p>
    <w:p>
      <w:r>
        <w:rPr>
          <w:rFonts w:ascii="Times New Roman" w:hAnsi="Times New Roman" w:eastAsia="Noto Serif SC" w:cs="Amiri"/>
          <w:lang w:val="zh-CN" w:eastAsia="zh-CN" w:bidi="ar-SA"/>
          <w:color w:val="000000"/>
          <w:rtl w:val="0"/>
        </w:rPr>
        <w:t>圣门弟子的亲近Allah之道，被称作“至大的亲近Allah之道”：它源于对先知所留精神遗产的承继，不经过内在修持之路的中间地带，而是由外显直接通达真实，所着眼的是Allah至近这一真实的显明。这条道路虽极短，却极高；其中超乎常规之事虽少，优长却多；内在揭见与非凡恩迹，在那里也很少见到。</w:t>
      </w:r>
    </w:p>
    <w:p>
      <w:r>
        <w:rPr>
          <w:rFonts w:ascii="Times New Roman" w:hAnsi="Times New Roman" w:eastAsia="Noto Serif SC" w:cs="Amiri"/>
          <w:lang w:val="zh-CN" w:eastAsia="zh-CN" w:bidi="ar-SA"/>
          <w:color w:val="000000"/>
          <w:rtl w:val="0"/>
        </w:rPr>
        <w:t>再者，亲近Allah者的非凡恩迹，大多不由他们自己选择：那是在他意想不到之处，作为来自Allah的荣宠，从他身上显出一桩超乎常规之事。这些内在揭见与非凡恩迹，大多又出现在内在修持的历程之中，也就是穿行内在修持之路中间地带的时候；那时，他们已在一定程度上脱离了寻常的人性，因而出现违背常规的种种状态。</w:t>
      </w:r>
    </w:p>
    <w:p>
      <w:r>
        <w:rPr>
          <w:rFonts w:ascii="Times New Roman" w:hAnsi="Times New Roman" w:eastAsia="Noto Serif SC" w:cs="Amiri"/>
          <w:lang w:val="zh-CN" w:eastAsia="zh-CN" w:bidi="ar-SA"/>
          <w:color w:val="000000"/>
          <w:rtl w:val="0"/>
        </w:rPr>
        <w:t>圣门弟子则不同：他们凭与先知相伴所得的映照、吸引与灵妙之剂，不必走完内在修持之路上那一大圈历程。他们在一步之间、一次相伴之中，就能由外显通达真实。</w:t>
      </w:r>
    </w:p>
    <w:p>
      <w:r>
        <w:rPr>
          <w:rFonts w:ascii="Times New Roman" w:hAnsi="Times New Roman" w:eastAsia="Noto Serif SC" w:cs="Amiri"/>
          <w:lang w:val="zh-CN" w:eastAsia="zh-CN" w:bidi="ar-SA"/>
          <w:color w:val="000000"/>
          <w:rtl w:val="0"/>
        </w:rPr>
        <w:t>譬如，要抵达昨夜的尊贵之夜，有两条路：</w:t>
      </w:r>
    </w:p>
    <w:p>
      <w:r>
        <w:rPr>
          <w:rFonts w:ascii="Times New Roman" w:hAnsi="Times New Roman" w:eastAsia="Noto Serif SC" w:cs="Amiri"/>
          <w:lang w:val="zh-CN" w:eastAsia="zh-CN" w:bidi="ar-SA"/>
          <w:color w:val="000000"/>
          <w:rtl w:val="0"/>
        </w:rPr>
        <w:t>第一：用一年的时间四处游走、辗转迂回，一直走到那一夜。要取得这样的靠近，就必须走完一年的路程。这是内在修持者的路径，内在修持之路上的人，大多循此而行。</w:t>
      </w:r>
    </w:p>
    <w:p>
      <w:r>
        <w:rPr>
          <w:rFonts w:ascii="Times New Roman" w:hAnsi="Times New Roman" w:eastAsia="Noto Serif SC" w:cs="Amiri"/>
          <w:lang w:val="zh-CN" w:eastAsia="zh-CN" w:bidi="ar-SA"/>
          <w:color w:val="000000"/>
          <w:rtl w:val="0"/>
        </w:rPr>
        <w:t>第二：脱出受时间限制的物质形体的外壳，借这一脱离让灵魂上升，把昨夜的尊贵之夜，连同后天的节日之夜，都看得如同今天一样当下在场。因为灵魂不受时间限制。人的种种感受一旦升到灵魂的层次，那当下的时间便会扩展：对旁人而言属于过去与未来的时刻，对他来说，相当于当下。</w:t>
      </w:r>
    </w:p>
    <w:p>
      <w:r>
        <w:rPr>
          <w:rFonts w:ascii="Times New Roman" w:hAnsi="Times New Roman" w:eastAsia="Noto Serif SC" w:cs="Amiri"/>
          <w:lang w:val="zh-CN" w:eastAsia="zh-CN" w:bidi="ar-SA"/>
          <w:color w:val="000000"/>
          <w:rtl w:val="0"/>
        </w:rPr>
        <w:t>依这个譬喻，要进入昨夜的尊贵之夜，就是升到灵魂的层次，把过去看得如同当下。这一幽微奥义的根本，是Allah至近这一真实的显明。</w:t>
      </w:r>
    </w:p>
    <w:p>
      <w:r>
        <w:rPr>
          <w:rFonts w:ascii="Times New Roman" w:hAnsi="Times New Roman" w:eastAsia="Noto Serif SC" w:cs="Amiri"/>
          <w:lang w:val="zh-CN" w:eastAsia="zh-CN" w:bidi="ar-SA"/>
          <w:color w:val="000000"/>
          <w:rtl w:val="0"/>
        </w:rPr>
        <w:t>再如，太阳离我们很近，因为它的光、它的热和它的映像，就在我们的镜子里，在我们手中；可是我们离它却很远。倘若我们在光明这一点上感到它的至近，领会我们同镜中那一影像的关系，借这一中介认识它，知道它的光、它的热、它的形体究竟是什么，那么它的至近便会向我们显明，我们便在近旁认识它，并同它建立起联系。</w:t>
      </w:r>
    </w:p>
    <w:p>
      <w:r>
        <w:rPr>
          <w:rFonts w:ascii="Times New Roman" w:hAnsi="Times New Roman" w:eastAsia="Noto Serif SC" w:cs="Amiri"/>
          <w:lang w:val="zh-CN" w:eastAsia="zh-CN" w:bidi="ar-SA"/>
          <w:color w:val="000000"/>
          <w:rtl w:val="0"/>
        </w:rPr>
        <w:t>但若我们从自己与它相距遥远这一立足点出发，想要接近它、认识它，就不得不经历极多的思想行程与理智历程：凭科学法则，在思想中升向诸天，设想天上的那个太阳；再经过漫长的科学考察，弄清它本质中的光与热，以及它光中的七种颜色；这之后，我们才能得到那第一种人在自己镜中、只需略加思索便已得到的精神上的靠近。</w:t>
      </w:r>
    </w:p>
    <w:p>
      <w:r>
        <w:rPr>
          <w:rFonts w:ascii="Times New Roman" w:hAnsi="Times New Roman" w:eastAsia="Noto Serif SC" w:cs="Amiri"/>
          <w:lang w:val="zh-CN" w:eastAsia="zh-CN" w:bidi="ar-SA"/>
          <w:color w:val="000000"/>
          <w:rtl w:val="0"/>
        </w:rPr>
        <w:t>正如这个譬喻所示：先知身份所含的、以及承继先知所留精神遗产者所具的亲近Allah之道，所着眼的是至近这一奥义的显明；其余的亲近Allah之道，则大多以靠近为根基，不得不在许多层次上历经内在修持的历程。</w:t>
      </w:r>
    </w:p>
    <w:p>
      <w:pPr>
        <w:pStyle w:val="Heading2"/>
      </w:pPr>
      <w:r>
        <w:rPr>
          <w:rFonts w:ascii="Times New Roman" w:hAnsi="Times New Roman" w:eastAsia="Noto Serif SC" w:cs="Amiri"/>
          <w:lang w:val="zh-CN" w:eastAsia="zh-CN" w:bidi="ar-SA"/>
          <w:color w:val="000000"/>
          <w:rtl w:val="0"/>
        </w:rPr>
        <w:t>第二篇</w:t>
      </w:r>
    </w:p>
    <w:p>
      <w:r>
        <w:rPr>
          <w:rFonts w:ascii="Times New Roman" w:hAnsi="Times New Roman" w:eastAsia="Noto Serif SC" w:cs="Amiri"/>
          <w:lang w:val="zh-CN" w:eastAsia="zh-CN" w:bidi="ar-SA"/>
          <w:color w:val="000000"/>
          <w:rtl w:val="0"/>
        </w:rPr>
        <w:t>第二篇：引发那些事变、策动那场祸乱的，并不仅仅是寥寥几个犹太人，不是识破了他们便能遏止祸乱的。</w:t>
      </w:r>
    </w:p>
    <w:p>
      <w:r>
        <w:rPr>
          <w:rFonts w:ascii="Times New Roman" w:hAnsi="Times New Roman" w:eastAsia="Noto Serif SC" w:cs="Amiri"/>
          <w:lang w:val="zh-CN" w:eastAsia="zh-CN" w:bidi="ar-SA"/>
          <w:color w:val="000000"/>
          <w:rtl w:val="0"/>
        </w:rPr>
        <w:t>这是因为，许许多多不同的民族进入伊斯兰之后，彼此对立、相互抵触的种种思潮与主张也随之混杂进来。尤其是其中一些人的民族自尊，在尊贵的欧麦尔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沉重打击下受到了严重创伤，出于本性，他们一直在等待报复的机会。因为，他们不仅旧有的宗教被废除，而且作为荣耀所系的旧日政权与王权也被摧毁。于是，无论自觉与否，他们在情感上渐渐倾向于向伊斯兰的统治报复。因此才有人说：一部分像犹太人那样聪明而诡诈的伪信者，利用了那种社会状态。</w:t>
      </w:r>
    </w:p>
    <w:p>
      <w:r>
        <w:rPr>
          <w:rFonts w:ascii="Times New Roman" w:hAnsi="Times New Roman" w:eastAsia="Noto Serif SC" w:cs="Amiri"/>
          <w:lang w:val="zh-CN" w:eastAsia="zh-CN" w:bidi="ar-SA"/>
          <w:color w:val="000000"/>
          <w:rtl w:val="0"/>
        </w:rPr>
        <w:t>可见，要遏止那些事变，只能靠整顿当时的社会生活与各色各样的思想主张；若只是识破一两个作乱者，是做不到的。</w:t>
      </w:r>
    </w:p>
    <w:p>
      <w:r>
        <w:rPr>
          <w:rFonts w:ascii="Times New Roman" w:hAnsi="Times New Roman" w:eastAsia="Noto Serif SC" w:cs="Amiri"/>
          <w:lang w:val="zh-CN" w:eastAsia="zh-CN" w:bidi="ar-SA"/>
          <w:color w:val="000000"/>
          <w:rtl w:val="0"/>
        </w:rPr>
        <w:t>尊贵的欧麦尔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（愿Allah喜悦他）曾在讲坛上，对他麾下一位远在一个月路程之外、名叫萨里叶的将领喊出</w:t>
      </w:r>
      <w:r>
        <w:rPr>
          <w:rFonts w:ascii="Amiri" w:hAnsi="Amiri" w:eastAsia="Amiri" w:cs="Amiri"/>
          <w:lang w:val="zh-CN" w:eastAsia="zh-CN" w:bidi="ar-SA"/>
          <w:rtl w:val="1"/>
          <w:cs w:val="1"/>
          <w:color w:val="000000"/>
          <w:sz w:val="24"/>
          <w:szCs w:val="24"/>
        </w:rPr>
        <w:t>ﻳَﺎ ﺳَﺎﺭِﻳَﺔُ ﺍَﻟْﺠَﺒَﻞَ ﺍَﻟْﺠَﺒَﻞَ</w:t>
      </w:r>
      <w:r>
        <w:rPr>
          <w:rFonts w:ascii="Times New Roman" w:hAnsi="Times New Roman" w:eastAsia="Noto Serif SC" w:cs="Amiri"/>
          <w:lang w:val="zh-CN" w:eastAsia="zh-CN" w:bidi="ar-SA"/>
          <w:color w:val="000000"/>
          <w:rtl w:val="0"/>
        </w:rPr>
        <w:t>（萨里叶啊！紧靠那座山！紧靠那座山！），让萨里叶听见了，并在调度军队这一点上促成了他的胜利。这样一道如同非凡恩迹的号令，明明显示了他的目光何等锐利，他却为什么没有凭那份亲近Allah者的锐利目光，看出近在身边的凶手菲鲁兹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我们就以尊贵的叶尔孤白</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（愿Allah赐他平安）所给的回答来回答</w:t>
      </w:r>
      <w:r>
        <w:rPr>
          <w:rStyle w:val="FootnoteReference"/>
        </w:rPr>
        <w:footnoteReference w:id="2"/>
      </w:r>
      <w:r>
        <w:rPr>
          <w:rFonts w:ascii="Times New Roman" w:hAnsi="Times New Roman" w:eastAsia="Noto Serif SC" w:cs="Amiri"/>
          <w:lang w:val="zh-CN" w:eastAsia="zh-CN" w:bidi="ar-SA"/>
          <w:color w:val="000000"/>
          <w:rtl w:val="0"/>
        </w:rPr>
        <w:t>。这就是说，有人曾问尊贵的叶尔孤白：“你为什么从埃及传来的衣衫上嗅到了他的气息，却没有看见近在你身边、迦南之井中的优素福？”他回答说：“我们的状态就像闪电一般：时而显现，时而隐没。有时，我们仿佛坐在最高之处，四面八方尽收眼底；有时，我们却连自己的脚背也看不见。”</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人固然是有自主选择的行动者，然而依</w:t>
      </w:r>
      <w:r>
        <w:rPr>
          <w:rFonts w:ascii="Amiri" w:hAnsi="Amiri" w:eastAsia="Amiri" w:cs="Amiri"/>
          <w:lang w:val="zh-CN" w:eastAsia="zh-CN" w:bidi="ar-SA"/>
          <w:rtl w:val="1"/>
          <w:cs w:val="1"/>
          <w:color w:val="000000"/>
          <w:sz w:val="24"/>
          <w:szCs w:val="24"/>
        </w:rPr>
        <w:t>ﻭَﻣَﺎ ﺗَﺸَٓﺎﺅُﻥَ اِلَّٓا ﺍَﻥْ ﻳَﺸَٓﺎﺀَ ﺍﻟﻠّٰﻪُ</w:t>
      </w:r>
      <w:r>
        <w:rPr>
          <w:rFonts w:ascii="Times New Roman" w:hAnsi="Times New Roman" w:eastAsia="Noto Serif SC" w:cs="Amiri"/>
          <w:lang w:val="zh-CN" w:eastAsia="zh-CN" w:bidi="ar-SA"/>
          <w:color w:val="000000"/>
          <w:rtl w:val="0"/>
        </w:rPr>
        <w:t>（除非Allah意欲，你们便无从意欲任何事）的奥义，Allah的意欲才是根本，预知与裁定居于主宰地位。Allah的意欲会把人的意欲退回去，并施行</w:t>
      </w:r>
      <w:r>
        <w:rPr>
          <w:rFonts w:ascii="Amiri" w:hAnsi="Amiri" w:eastAsia="Amiri" w:cs="Amiri"/>
          <w:lang w:val="zh-CN" w:eastAsia="zh-CN" w:bidi="ar-SA"/>
          <w:rtl w:val="1"/>
          <w:cs w:val="1"/>
          <w:color w:val="000000"/>
          <w:sz w:val="24"/>
          <w:szCs w:val="24"/>
        </w:rPr>
        <w:t>ﺍِﺫَﺍ ﺟَﺎﺀَ ﺍﻟْﻘَﺪَﺭُ ﻋُﻤِﻰَ ﺍﻟْﺒَﺼَﺮُ</w:t>
      </w:r>
      <w:r>
        <w:rPr>
          <w:rFonts w:ascii="Times New Roman" w:hAnsi="Times New Roman" w:eastAsia="Noto Serif SC" w:cs="Amiri"/>
          <w:lang w:val="zh-CN" w:eastAsia="zh-CN" w:bidi="ar-SA"/>
          <w:color w:val="000000"/>
          <w:rtl w:val="0"/>
        </w:rPr>
        <w:t>（预知与裁定一旦降临，目力便被蒙蔽）这句话所下的断语。预知与裁定一开口，人的能力便不再作声，有限选择意志也归于沉默。你们的第二个问题，大意如下：</w:t>
      </w:r>
    </w:p>
    <w:p>
      <w:r>
        <w:rPr>
          <w:rFonts w:ascii="Times New Roman" w:hAnsi="Times New Roman" w:eastAsia="Noto Serif SC" w:cs="Amiri"/>
          <w:lang w:val="zh-CN" w:eastAsia="zh-CN" w:bidi="ar-SA"/>
          <w:color w:val="000000"/>
          <w:rtl w:val="0"/>
        </w:rPr>
        <w:t>这封书信由三项重要论题构成。</w:t>
      </w:r>
    </w:p>
    <w:p>
      <w:pPr>
        <w:pStyle w:val="Heading2"/>
      </w:pPr>
      <w:r>
        <w:rPr>
          <w:rFonts w:ascii="Times New Roman" w:hAnsi="Times New Roman" w:eastAsia="Noto Serif SC" w:cs="Amiri"/>
          <w:lang w:val="zh-CN" w:eastAsia="zh-CN" w:bidi="ar-SA"/>
          <w:color w:val="000000"/>
          <w:rtl w:val="0"/>
        </w:rPr>
        <w:t>第一项重要论题</w:t>
      </w:r>
    </w:p>
    <w:p>
      <w:r>
        <w:rPr>
          <w:rFonts w:ascii="Times New Roman" w:hAnsi="Times New Roman" w:eastAsia="Noto Serif SC" w:cs="Amiri"/>
          <w:lang w:val="zh-CN" w:eastAsia="zh-CN" w:bidi="ar-SA"/>
          <w:color w:val="000000"/>
          <w:rtl w:val="0"/>
        </w:rPr>
        <w:t>像《麦加的开示》的作者穆希丁·阿拉比</w:t>
      </w:r>
      <w:r>
        <w:rPr>
          <w:rFonts w:ascii="Amiri" w:hAnsi="Amiri" w:eastAsia="Amiri" w:cs="Amiri"/>
          <w:lang w:val="zh-CN" w:eastAsia="zh-CN" w:bidi="ar-SA"/>
          <w:rtl w:val="1"/>
          <w:cs w:val="1"/>
          <w:color w:val="000000"/>
          <w:sz w:val="24"/>
          <w:szCs w:val="24"/>
        </w:rPr>
        <w:t>قُدِّسَ سِرُّهُ</w:t>
      </w:r>
      <w:r>
        <w:rPr>
          <w:rFonts w:ascii="Times New Roman" w:hAnsi="Times New Roman" w:eastAsia="Noto Serif SC" w:cs="Amiri"/>
          <w:lang w:val="zh-CN" w:eastAsia="zh-CN" w:bidi="ar-SA"/>
          <w:color w:val="000000"/>
          <w:rtl w:val="0"/>
        </w:rPr>
        <w:t>（愿Allah净洁他的内在奥秘），和《完人》这部名著的作者、先知后裔阿卜杜勒·卡里姆</w:t>
      </w:r>
      <w:r>
        <w:rPr>
          <w:rFonts w:ascii="Amiri" w:hAnsi="Amiri" w:eastAsia="Amiri" w:cs="Amiri"/>
          <w:lang w:val="zh-CN" w:eastAsia="zh-CN" w:bidi="ar-SA"/>
          <w:rtl w:val="1"/>
          <w:cs w:val="1"/>
          <w:color w:val="000000"/>
          <w:sz w:val="24"/>
          <w:szCs w:val="24"/>
        </w:rPr>
        <w:t>قُدِّسَ سِرُّهُ</w:t>
      </w:r>
      <w:r>
        <w:rPr>
          <w:rFonts w:ascii="Times New Roman" w:hAnsi="Times New Roman" w:eastAsia="Noto Serif SC" w:cs="Amiri"/>
          <w:lang w:val="zh-CN" w:eastAsia="zh-CN" w:bidi="ar-SA"/>
          <w:color w:val="000000"/>
          <w:rtl w:val="0"/>
        </w:rPr>
        <w:t>（愿Allah净洁他的内在奥秘）这样的著名亲近Allah者，都谈到地球的七层，谈到戛弗山后面的白色大地，也谈到他们在《麦加的开示》中称作“迈什迈什耶”的那一奇异之物，并且说：“我们见到了。”这些话究竟是否属实？若是属实，可这些地方在大地上并没有它们的位置；而且，地理学与科学也无法接受他们所说的这些。倘若不属实，他们又怎能是亲近Allah者？说出这样既违背事实、又违背真理之言的人，怎能是通达真实的人？</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他们是持守真理、通达真实的人，也是亲近Allah者、具有亲见者。他们所见的，确实没有看错；只是，他们所处的亲见状态无法全面统观，所见又如梦境一般；在解释这些所见时，他们对自己所下的断语并无资格，因此这些断语有一部分是错的。正如梦中之人无法解自己的梦，那一类具有内在揭见与亲见者，处在那种状态时，同样不能自己解释自己的所见。能为这些所见作出解释的，是被称作“精纯贤者”的人，他们是承继先知所留精神遗产的穷究真理者。当然，那一类具有亲见者，一旦升到精纯贤者的品阶，就会借着《古兰经》与圣行的引导，明白并纠正自己的错误；他们也确实纠正过。</w:t>
      </w:r>
    </w:p>
    <w:p>
      <w:r>
        <w:rPr>
          <w:rFonts w:ascii="Times New Roman" w:hAnsi="Times New Roman" w:eastAsia="Noto Serif SC" w:cs="Amiri"/>
          <w:lang w:val="zh-CN" w:eastAsia="zh-CN" w:bidi="ar-SA"/>
          <w:color w:val="000000"/>
          <w:rtl w:val="0"/>
        </w:rPr>
        <w:t>请听这则能阐明这一真理的寓意故事。是这样的：</w:t>
      </w:r>
    </w:p>
    <w:p>
      <w:r>
        <w:rPr>
          <w:rFonts w:ascii="Times New Roman" w:hAnsi="Times New Roman" w:eastAsia="Noto Serif SC" w:cs="Amiri"/>
          <w:lang w:val="zh-CN" w:eastAsia="zh-CN" w:bidi="ar-SA"/>
          <w:color w:val="000000"/>
          <w:rtl w:val="0"/>
        </w:rPr>
        <w:t>从前有两位牧人，都是心灵之士。他们把奶挤进一只木碗，放在身旁，又把他们称作牧笛的笛子，横搁在奶碗上面。其中一人说了声“我困了”，便躺下睡着，睡了好一阵。另一人留心看着睡着的同伴，只见一个像苍蝇一样的小东西，从睡者的鼻孔里出来，朝奶碗望了望，随后钻进牧笛，从另一端出来，径直走开，钻进一丛黄芪属多刺灌木下面的洞里，不见了。过了一会儿，那小东西又回来，再次从牧笛中穿过，钻进睡者的鼻孔；睡者便醒了。他说：“朋友啊！我做了一个奇怪的梦。”那人说：“愿Allah使它成为好事！是什么梦？”做梦的人说：“我梦见一片奶汁汇成的海，海上横着一座奇异的桥；桥顶是封着的，开有窗子。我从那座桥上走了过去。我看见一片橡树林，树梢全是尖的；林子底下有一个洞穴，我走了进去，见到一座装满黄金的宝库。这梦该怎么解？”</w:t>
      </w:r>
    </w:p>
    <w:p>
      <w:r>
        <w:rPr>
          <w:rFonts w:ascii="Times New Roman" w:hAnsi="Times New Roman" w:eastAsia="Noto Serif SC" w:cs="Amiri"/>
          <w:lang w:val="zh-CN" w:eastAsia="zh-CN" w:bidi="ar-SA"/>
          <w:color w:val="000000"/>
          <w:rtl w:val="0"/>
        </w:rPr>
        <w:t>那位一直醒着的同伴说：“你所见的奶海，就是这只木碗；那座桥，就是我们的牧笛；那片树梢尖尖的橡树林，就是这丛多刺灌木；那个洞穴，就是这个小洞。来，把镐拿来，我还要让你看看那座宝库。”那人把镐拿来了。他们挖开那丛灌木下面的土，找到了足以使两人在尘世都得享幸福的黄金。</w:t>
      </w:r>
    </w:p>
    <w:p>
      <w:r>
        <w:rPr>
          <w:rFonts w:ascii="Times New Roman" w:hAnsi="Times New Roman" w:eastAsia="Noto Serif SC" w:cs="Amiri"/>
          <w:lang w:val="zh-CN" w:eastAsia="zh-CN" w:bidi="ar-SA"/>
          <w:color w:val="000000"/>
          <w:rtl w:val="0"/>
        </w:rPr>
        <w:t>可见，睡着的那人所见是真的，他没有看错；但他是在梦中，无法全面统观，对于解梦没有资格，又没有分清物质世界与精神世界，所以他的判断有一部分是错的；他说：“我看见了一片真实的、物质的海。”而那位醒着的人，因为分清了形象世界与物质世界，对于解梦便有资格；他说：“你所见的是真的，但那并不是真正的海，而是我们这只奶碗，在你的想象中成了海的模样，牧笛也成了桥的模样，其余的也依此类推……”</w:t>
      </w:r>
    </w:p>
    <w:p>
      <w:r>
        <w:rPr>
          <w:rFonts w:ascii="Times New Roman" w:hAnsi="Times New Roman" w:eastAsia="Noto Serif SC" w:cs="Amiri"/>
          <w:lang w:val="zh-CN" w:eastAsia="zh-CN" w:bidi="ar-SA"/>
          <w:color w:val="000000"/>
          <w:rtl w:val="0"/>
        </w:rPr>
        <w:t>可见，必须把物质世界与精神世界区分开来；一旦把二者混为一谈，所下的判断就会显得有误。譬如，你有一间狭小的屋子，四面墙上却安放了四面大镜子，把墙面都遮住了。你走进去时，会觉得那间窄屋宽得像一座广场。若你说：“我看我的屋子，宽得像一座广场。”你说得对；若你断言：“我的屋子就有一座广场那么宽。”你就错了。因为，你把形象世界混同于真实世界了。</w:t>
      </w:r>
    </w:p>
    <w:p>
      <w:r>
        <w:rPr>
          <w:rFonts w:ascii="Times New Roman" w:hAnsi="Times New Roman" w:eastAsia="Noto Serif SC" w:cs="Amiri"/>
          <w:lang w:val="zh-CN" w:eastAsia="zh-CN" w:bidi="ar-SA"/>
          <w:color w:val="000000"/>
          <w:rtl w:val="0"/>
        </w:rPr>
        <w:t>有些具有内在揭见者，没有用《古兰经》与圣行的衡量标准去衡量，便作出了关于地球七层的种种描述；这些描绘，并不单是地理学视角下的物质情形。譬如，他们曾说：“大地的一层，属于精灵与强大精灵，其宽度有数千年的路程。”然而，在一两年便可环行一周的我们这个地球上，是容不下那些奇异之层的。但是，在意义世界、形象世界、中间世界与灵魂世界里，若我们把地球看作一粒松子，那么，由它映现、成形的那棵形象之树，相对于那粒松子，就如同一棵巨大的松树；因此，有一部分具有亲见者，在灵性之旅中，会在形象世界里看见大地的某些层极其宽广，看见它们占据着数千年路程的距离。</w:t>
      </w:r>
    </w:p>
    <w:p>
      <w:r>
        <w:rPr>
          <w:rFonts w:ascii="Times New Roman" w:hAnsi="Times New Roman" w:eastAsia="Noto Serif SC" w:cs="Amiri"/>
          <w:lang w:val="zh-CN" w:eastAsia="zh-CN" w:bidi="ar-SA"/>
          <w:color w:val="000000"/>
          <w:rtl w:val="0"/>
        </w:rPr>
        <w:t>他们所见的是真的；只是，形象世界在外形上类似物质世界，他们便把这两个世界看成混杂在一起，也就这样加以表述。他们回到清醒的世界时，因为缺少衡量的标准，便把自己亲见的一切原样写了下来，于是这些记述被人视为违背真实。这就像在一面小镜子里，容得下一座大宫殿与一座大花园的形象存在。同样，在物质世界只有一年路程的地方，也容得下广及数千年的形象存在与精神层面的种种真实。</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由这一论题可以看出：亲见的层次，远低于信仰幽隐之事的层次。也就是说，有一类亲近Allah者，只以自己的亲见为据，他们那不周全的内在揭见，远不及承继先知所留精神遗产的精纯贤者与穷究真理者所下的断语。这些断语不是出自亲见，而是依据《古兰经》与启示，所涉及的信仰真理虽属幽隐，却纯净、周全而正确。</w:t>
      </w:r>
    </w:p>
    <w:p>
      <w:r>
        <w:rPr>
          <w:rFonts w:ascii="Times New Roman" w:hAnsi="Times New Roman" w:eastAsia="Noto Serif SC" w:cs="Amiri"/>
          <w:lang w:val="zh-CN" w:eastAsia="zh-CN" w:bidi="ar-SA"/>
          <w:color w:val="000000"/>
          <w:rtl w:val="0"/>
        </w:rPr>
        <w:t>可见，一切内在状态与内在揭见、一切内在体味与亲见的衡量标准，是《古兰经》与圣行；而检验它们的试金石，则是《古兰经》与圣行那些神圣的准则，以及精纯贤者中的穷究真理者们凭直觉所得的法则。</w:t>
      </w:r>
    </w:p>
    <w:p>
      <w:pPr>
        <w:pStyle w:val="Heading2"/>
      </w:pPr>
      <w:r>
        <w:rPr>
          <w:rFonts w:ascii="Times New Roman" w:hAnsi="Times New Roman" w:eastAsia="Noto Serif SC" w:cs="Amiri"/>
          <w:lang w:val="zh-CN" w:eastAsia="zh-CN" w:bidi="ar-SA"/>
          <w:color w:val="000000"/>
          <w:rtl w:val="0"/>
        </w:rPr>
        <w:t>第二项重要论题</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存在单一论——即主张除Allah之外别无存在者的学说——这一论题，被许多人视为最高的品阶。然而，那些处在至大的亲近Allah之位的人中，既有以先知的四位继任者为首的圣门弟子，也有以披风五人——即先知与他的四位近亲——为首的先知家人中的先导者，还有以四大教法学派的四位领头学者为首的独立推断学者与再传弟子——即追随圣门弟子的一代——；这一类存在单一论的取向，在他们身上并没有明确地见到。试问，在他们之后出现的人，难道走得比他们更远，找到了一条更完善的大道吗？</w:t>
      </w:r>
    </w:p>
    <w:p>
      <w:pPr>
        <w:pStyle w:val="Heading2"/>
      </w:pPr>
      <w:r>
        <w:rPr>
          <w:rFonts w:ascii="Times New Roman" w:hAnsi="Times New Roman" w:eastAsia="Noto Serif SC" w:cs="Amiri"/>
          <w:lang w:val="zh-CN" w:eastAsia="zh-CN" w:bidi="ar-SA"/>
          <w:color w:val="000000"/>
          <w:rtl w:val="0"/>
        </w:rPr>
        <w:t>答：</w:t>
      </w:r>
    </w:p>
    <w:p>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（绝不如此）！那些精纯贤者，是使者使命之太阳身旁最近的星辰，是最切近的继承者；任何人都没有资格比他们走得更远。倒是大道，本就属于他们。</w:t>
      </w:r>
    </w:p>
    <w:p>
      <w:r>
        <w:rPr>
          <w:rFonts w:ascii="Times New Roman" w:hAnsi="Times New Roman" w:eastAsia="Noto Serif SC" w:cs="Amiri"/>
          <w:lang w:val="zh-CN" w:eastAsia="zh-CN" w:bidi="ar-SA"/>
          <w:color w:val="000000"/>
          <w:rtl w:val="0"/>
        </w:rPr>
        <w:t>存在单一论，是一种取向、一种状态、一个并不完备的层次。但由于它既有滋味，又令人欢悦，走在内在修持之路上的人，一进入这个层次，大多不愿再出来，便留在那里，把它当成最终极的层次。</w:t>
      </w:r>
    </w:p>
    <w:p>
      <w:r>
        <w:rPr>
          <w:rFonts w:ascii="Times New Roman" w:hAnsi="Times New Roman" w:eastAsia="Noto Serif SC" w:cs="Amiri"/>
          <w:lang w:val="zh-CN" w:eastAsia="zh-CN" w:bidi="ar-SA"/>
          <w:color w:val="000000"/>
          <w:rtl w:val="0"/>
        </w:rPr>
        <w:t>持有这种取向的人，若是一个已脱离物质与种种中介、撕开了诸般原因的帷幕的灵魂，并且获得了完全沉浸其中的亲见，那么，那种并非源自存在单一论、而是源自亲见单一论的存在单一——它不是出于知识，而是出于内在状态——或许能为他带来一种完善、一个品阶。他甚至可能走到为了Allah而否认宇宙的地步。否则，若他沉陷在种种原因之中、深陷于物质，那么他口说存在单一论，便会发展到为了宇宙而否认Allah的地步。</w:t>
      </w:r>
    </w:p>
    <w:p>
      <w:r>
        <w:rPr>
          <w:rFonts w:ascii="Times New Roman" w:hAnsi="Times New Roman" w:eastAsia="Noto Serif SC" w:cs="Amiri"/>
          <w:lang w:val="zh-CN" w:eastAsia="zh-CN" w:bidi="ar-SA"/>
          <w:color w:val="000000"/>
          <w:rtl w:val="0"/>
        </w:rPr>
        <w:t>是的，大道，正是圣门弟子、再传弟子与精纯贤者所走的路。</w:t>
      </w:r>
      <w:r>
        <w:rPr>
          <w:rFonts w:ascii="Amiri" w:hAnsi="Amiri" w:eastAsia="Amiri" w:cs="Amiri"/>
          <w:lang w:val="zh-CN" w:eastAsia="zh-CN" w:bidi="ar-SA"/>
          <w:rtl w:val="1"/>
          <w:cs w:val="1"/>
          <w:color w:val="000000"/>
          <w:sz w:val="24"/>
          <w:szCs w:val="24"/>
        </w:rPr>
        <w:t>ﺣَﻘَﺎﺋِﻖُ الْاَشْيَاءِ ﺛَﺎﺑِﺘَﺔٌ</w:t>
      </w:r>
      <w:r>
        <w:rPr>
          <w:rFonts w:ascii="Times New Roman" w:hAnsi="Times New Roman" w:eastAsia="Noto Serif SC" w:cs="Amiri"/>
          <w:lang w:val="zh-CN" w:eastAsia="zh-CN" w:bidi="ar-SA"/>
          <w:color w:val="000000"/>
          <w:rtl w:val="0"/>
        </w:rPr>
        <w:t>（万物的实质是确立不虚的）这句话，就是他们的普遍准则。再者，依至高无上的真实主宰Allah的</w:t>
      </w:r>
      <w:r>
        <w:rPr>
          <w:rFonts w:ascii="Amiri" w:hAnsi="Amiri" w:eastAsia="Amiri" w:cs="Amiri"/>
          <w:lang w:val="zh-CN" w:eastAsia="zh-CN" w:bidi="ar-SA"/>
          <w:rtl w:val="1"/>
          <w:cs w:val="1"/>
          <w:color w:val="000000"/>
          <w:sz w:val="24"/>
          <w:szCs w:val="24"/>
        </w:rPr>
        <w:t>ﻟَﻴْﺲَ ﻛَﻤِﺜْﻠِﻪ۪ ﺷَﻰْﺀٌ</w:t>
      </w:r>
      <w:r>
        <w:rPr>
          <w:rFonts w:ascii="Times New Roman" w:hAnsi="Times New Roman" w:eastAsia="Noto Serif SC" w:cs="Amiri"/>
          <w:lang w:val="zh-CN" w:eastAsia="zh-CN" w:bidi="ar-SA"/>
          <w:color w:val="000000"/>
          <w:rtl w:val="0"/>
        </w:rPr>
        <w:t>（没有任何事物与祂有丝毫相似）所含之义，祂与任何事物都没有相似之处；祂超绝于占据空间，也超绝于可被分割。祂与万有的关系，是创造者与受造物的关系。万有并不像存在单一论者所说的那样，是臆想与幻想；眼前可见的万物，也是至高无上的真实主宰Allah的作品。不是“万物皆是祂”，而是“万物皆出自祂”；也就是说，每一事物并不是祂，而是出自祂。因为，有始而生之物，不可能就是无始者Allah本身。这一论题，我们将借两个譬喻，使它易于领会：</w:t>
      </w:r>
    </w:p>
    <w:p>
      <w:r>
        <w:rPr>
          <w:rFonts w:ascii="Times New Roman" w:hAnsi="Times New Roman" w:eastAsia="Noto Serif SC" w:cs="Amiri"/>
          <w:lang w:val="zh-CN" w:eastAsia="zh-CN" w:bidi="ar-SA"/>
          <w:color w:val="000000"/>
          <w:rtl w:val="0"/>
        </w:rPr>
        <w:t>第一个譬喻：譬如，有一位君王。他以“公正的裁决者”这一名号，设有一个司法部门，显示着这一名号的彰显；他还有一个名号是“先知的继任者”，而一个宗教事务与学术部门，便是这一名号的显现之所；他又有“最高统帅”这一名号，凭这一名号在军务部门中展开作为，军队便是这一名号的显现之所。</w:t>
      </w:r>
    </w:p>
    <w:p>
      <w:r>
        <w:rPr>
          <w:rFonts w:ascii="Times New Roman" w:hAnsi="Times New Roman" w:eastAsia="Noto Serif SC" w:cs="Amiri"/>
          <w:lang w:val="zh-CN" w:eastAsia="zh-CN" w:bidi="ar-SA"/>
          <w:color w:val="000000"/>
          <w:rtl w:val="0"/>
        </w:rPr>
        <w:t>现在，假如有人站出来说：“那位君王，只是公正的裁决者；除了司法部门，别无其他部门。”那么，势必要在司法人员之中，以并非真实、而是假定的方式，把宗教事务部门里学者们的品质与情状套用到他们身上，以影子般、幻想般的方式，在真实的司法部门之内，设想出一个依附性的、影子般的宗教事务部门；同样，把属于军务部门的情状与事务，也以假想的方式，当作存在于那些司法人员之中，从而假定出一个并不真实的军务部门；其余各部门也依此类推……这样一来，君王真实的名号与真实的统治权，就只剩“公正的裁决者”这一名号，以及司法领域的统治权；先知的继任者、最高统帅、君主这些名号，便都不是真实的，而只是假定的。然而，君王之为君王的本质与王权的真实内涵，却要求一切名号都是真实的。而真实的名号，又需要并要求有真实的部门。</w:t>
      </w:r>
    </w:p>
    <w:p>
      <w:r>
        <w:rPr>
          <w:rFonts w:ascii="Times New Roman" w:hAnsi="Times New Roman" w:eastAsia="Noto Serif SC" w:cs="Amiri"/>
          <w:lang w:val="zh-CN" w:eastAsia="zh-CN" w:bidi="ar-SA"/>
          <w:color w:val="000000"/>
          <w:rtl w:val="0"/>
        </w:rPr>
        <w:t>同样，应受崇拜之神圣性的王权，要求许多神圣尊名真实成立，诸如慈悯普及万物者、赐予万物给养者、丰厚赐予者、不断创造者、恒常施为者、慷慨者、至慈者。而这些真实的尊名，又要求有真实的镜子。如今，存在单一论者既然说</w:t>
      </w:r>
      <w:r>
        <w:rPr>
          <w:rFonts w:ascii="Amiri" w:hAnsi="Amiri" w:eastAsia="Amiri" w:cs="Amiri"/>
          <w:lang w:val="zh-CN" w:eastAsia="zh-CN" w:bidi="ar-SA"/>
          <w:rtl w:val="1"/>
          <w:cs w:val="1"/>
          <w:color w:val="000000"/>
          <w:sz w:val="24"/>
          <w:szCs w:val="24"/>
        </w:rPr>
        <w:t>لَا ﻣَﻮْﺟُﻮﺩَ اِلَّا ﻫُﻮَ</w:t>
      </w:r>
      <w:r>
        <w:rPr>
          <w:rFonts w:ascii="Times New Roman" w:hAnsi="Times New Roman" w:eastAsia="Noto Serif SC" w:cs="Amiri"/>
          <w:lang w:val="zh-CN" w:eastAsia="zh-CN" w:bidi="ar-SA"/>
          <w:color w:val="000000"/>
          <w:rtl w:val="0"/>
        </w:rPr>
        <w:t>（除祂之外，别无任何存在者），便是把万物的实质贬低到了幻想的程度。至高无上的真实主宰Allah的存在本身必然者、存在者、唯一者、独一无二者这几个尊名，各有真实的彰显与领域。至于它们的镜子与领域，若不是真实的，哪怕是幻想的、属于无有的，也不会对它们造成损害；甚至，映现真实存在的那面镜子，若是没有“存在”的颜色，反倒更加纯净、明亮。然而，像慈悯普及万物者、赐予万物给养者、制伏万有者、以威权制服万物者、不断创造者这样的尊名，它们的彰显就不再是真实的，而成了假定的。可那些尊名，和“存在者”这一尊名一样，都是真实的，不可能是影子；它们是根本的，不可能是依附的。</w:t>
      </w:r>
    </w:p>
    <w:p>
      <w:r>
        <w:rPr>
          <w:rFonts w:ascii="Times New Roman" w:hAnsi="Times New Roman" w:eastAsia="Noto Serif SC" w:cs="Amiri"/>
          <w:lang w:val="zh-CN" w:eastAsia="zh-CN" w:bidi="ar-SA"/>
          <w:color w:val="000000"/>
          <w:rtl w:val="0"/>
        </w:rPr>
        <w:t>因此，圣门弟子、作为独立推断学者的精纯贤者和先知家人中的先导者，说</w:t>
      </w:r>
      <w:r>
        <w:rPr>
          <w:rFonts w:ascii="Amiri" w:hAnsi="Amiri" w:eastAsia="Amiri" w:cs="Amiri"/>
          <w:lang w:val="zh-CN" w:eastAsia="zh-CN" w:bidi="ar-SA"/>
          <w:rtl w:val="1"/>
          <w:cs w:val="1"/>
          <w:color w:val="000000"/>
          <w:sz w:val="24"/>
          <w:szCs w:val="24"/>
        </w:rPr>
        <w:t>ﺣَﻘَﺎﺋِﻖُ الْاَشْيَاءِ ﺛَﺎﺑِﺘَﺔٌ</w:t>
      </w:r>
      <w:r>
        <w:rPr>
          <w:rFonts w:ascii="Times New Roman" w:hAnsi="Times New Roman" w:eastAsia="Noto Serif SC" w:cs="Amiri"/>
          <w:lang w:val="zh-CN" w:eastAsia="zh-CN" w:bidi="ar-SA"/>
          <w:color w:val="000000"/>
          <w:rtl w:val="0"/>
        </w:rPr>
        <w:t>（万物的实质是确立不虚的），并且说：至高无上的真实主宰Allah以祂的全部尊名，真实地有所彰显。一切事物，都因祂的使之存在而具有一种由外附加的存在。这种存在，与存在本身必然者Allah的存在相比，虽然只是一道极其微弱、极不稳定的影子，却不是幻想，也不是臆想。至高无上的真实主宰Allah以“不断创造者”这一尊名赋予万物存在，并使这种存在持续不断。</w:t>
      </w:r>
    </w:p>
    <w:p>
      <w:r>
        <w:rPr>
          <w:rFonts w:ascii="Times New Roman" w:hAnsi="Times New Roman" w:eastAsia="Noto Serif SC" w:cs="Amiri"/>
          <w:lang w:val="zh-CN" w:eastAsia="zh-CN" w:bidi="ar-SA"/>
          <w:color w:val="000000"/>
          <w:rtl w:val="0"/>
        </w:rPr>
        <w:t>第二个譬喻：譬如，这间屋子的四面墙上有四面全身镜；在每一面镜子里，虽然都映现着这间屋子连同另外三面镜子，但每一面镜子，都依自身的形态与颜色，把万物容纳在自己里面，等于一间属于它自己的形象屋子。</w:t>
      </w:r>
    </w:p>
    <w:p>
      <w:r>
        <w:rPr>
          <w:rFonts w:ascii="Times New Roman" w:hAnsi="Times New Roman" w:eastAsia="Noto Serif SC" w:cs="Amiri"/>
          <w:lang w:val="zh-CN" w:eastAsia="zh-CN" w:bidi="ar-SA"/>
          <w:color w:val="000000"/>
          <w:rtl w:val="0"/>
        </w:rPr>
        <w:t>现在，假设有两个人走进这间屋子；其中一人只看一面镜子，说：“一切都在这面镜子里面。”等他听说另有别的镜子，以及那些镜子里的影像时，便把自己所听到的一切，套在那面镜子的一个小角落里——在那面镜子中，万物已成了二重的影子，真实被缩小了，也变了形。他还说：“我就是这样看到的，所以真实就是这样。”</w:t>
      </w:r>
    </w:p>
    <w:p>
      <w:r>
        <w:rPr>
          <w:rFonts w:ascii="Times New Roman" w:hAnsi="Times New Roman" w:eastAsia="Noto Serif SC" w:cs="Amiri"/>
          <w:lang w:val="zh-CN" w:eastAsia="zh-CN" w:bidi="ar-SA"/>
          <w:color w:val="000000"/>
          <w:rtl w:val="0"/>
        </w:rPr>
        <w:t>另一个人对他说：“是的，你看见了，你所见的是真实的；但就事实与实情本身而言，真相的真实样貌并不是那样。</w:t>
      </w:r>
    </w:p>
    <w:p>
      <w:r>
        <w:rPr>
          <w:rFonts w:ascii="Times New Roman" w:hAnsi="Times New Roman" w:eastAsia="Noto Serif SC" w:cs="Amiri"/>
          <w:lang w:val="zh-CN" w:eastAsia="zh-CN" w:bidi="ar-SA"/>
          <w:color w:val="000000"/>
          <w:rtl w:val="0"/>
        </w:rPr>
        <w:t>“像你所留意的这面镜子一样的，还有别的镜子；它们并不像你所见的那样渺小，也不是影子的影子。”</w:t>
      </w:r>
    </w:p>
    <w:p>
      <w:r>
        <w:rPr>
          <w:rFonts w:ascii="Times New Roman" w:hAnsi="Times New Roman" w:eastAsia="Noto Serif SC" w:cs="Amiri"/>
          <w:lang w:val="zh-CN" w:eastAsia="zh-CN" w:bidi="ar-SA"/>
          <w:color w:val="000000"/>
          <w:rtl w:val="0"/>
        </w:rPr>
        <w:t>如此说来，Allah的诸尊名，每一个都各自要求有一面专属于它的镜子。再如慈悯普及万物者、赐予万物给养者这样的尊名，既是真实的，又是根本的，所以要求有与自己相称的、需要给养与慈悯的万有。慈悯普及万物者要求有一个真实的尘世，其中有需要给养的、真实的有生命者；至慈者同样要求有一座真实的乐园。倘若只把存在者、存在本身必然者、唯一而独一无二者这几个尊名当作真实的，而把其余的尊名只当作它们之内的影子，那就等于对那些尊名不公。</w:t>
      </w:r>
    </w:p>
    <w:p>
      <w:r>
        <w:rPr>
          <w:rFonts w:ascii="Times New Roman" w:hAnsi="Times New Roman" w:eastAsia="Noto Serif SC" w:cs="Amiri"/>
          <w:lang w:val="zh-CN" w:eastAsia="zh-CN" w:bidi="ar-SA"/>
          <w:color w:val="000000"/>
          <w:rtl w:val="0"/>
        </w:rPr>
        <w:t>正因这一奥秘，大道自然是享有至大的亲近Allah之位的那些人的道路：圣门弟子、精纯贤者、再传弟子、先知家人中的先导者，以及作为独立推断学者的领头学者；他们是直接受教于《古兰经》的第一层门生。</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（祢超绝一切缺欠！除祢教给我们的，我们毫无知识；确实，唯祢是全知者、至睿者） </w:t>
      </w:r>
      <w:r>
        <w:rPr>
          <w:rFonts w:ascii="Amiri" w:hAnsi="Amiri" w:eastAsia="Amiri" w:cs="Amiri"/>
          <w:lang w:val="zh-CN" w:eastAsia="zh-CN" w:bidi="ar-SA"/>
          <w:rtl w:val="1"/>
          <w:cs w:val="1"/>
          <w:color w:val="000000"/>
          <w:sz w:val="24"/>
          <w:szCs w:val="24"/>
        </w:rPr>
        <w:t>ﺭَﺑَّﻨَﺎ لَا ﺗُﺰِﻍْ ﻗُﻠُﻮﺑَﻨَﺎ ﺑَﻌْﺪَ ﺍِﺫْ ﻫَﺪَﻳْﺘَﻨَﺎ ﻭَﻫَﺐْ ﻟَﻨَﺎ ﻣِﻦْ ﻟَﺪُﻧْﻚَ ﺭَﺣْﻤَﺔً ﺍِﻧَّﻚَ ﺍَﻧْﺖَ ﺍﻟْﻮَﻫَّﺎﺏُ</w:t>
      </w:r>
      <w:r>
        <w:rPr>
          <w:rFonts w:ascii="Times New Roman" w:hAnsi="Times New Roman" w:eastAsia="Noto Serif SC" w:cs="Amiri"/>
          <w:lang w:val="zh-CN" w:eastAsia="zh-CN" w:bidi="ar-SA"/>
          <w:color w:val="000000"/>
          <w:rtl w:val="0"/>
        </w:rPr>
        <w:t xml:space="preserve">（我们的养育并主宰者啊！祢既已引导了我们，求祢不要使我们的心灵偏离；求祢从祢那里赐给我们慈悯。确实，唯祢是丰厚赐予者） </w:t>
      </w:r>
      <w:r>
        <w:rPr>
          <w:rFonts w:ascii="Amiri" w:hAnsi="Amiri" w:eastAsia="Amiri" w:cs="Amiri"/>
          <w:lang w:val="zh-CN" w:eastAsia="zh-CN" w:bidi="ar-SA"/>
          <w:rtl w:val="1"/>
          <w:cs w:val="1"/>
          <w:color w:val="000000"/>
          <w:sz w:val="24"/>
          <w:szCs w:val="24"/>
        </w:rPr>
        <w:t>ﺍَﻟﻠّٰﻬُﻢَّ ﺻَﻞِّ ﻭَ ﺳَﻠِّﻢْ ﻋَﻠٰﻰ ﻣَﻦْ ﺍَﺭْﺳَﻠْﺘَﻪُ ﺭَﺣْﻤَﺔً ﻟِﻠْﻌَﺎﻟَﻤ۪ﻴﻦَ ﻭَ ﻋَﻠٰﻰ ﺍٰﻟِﻪ۪ ﻭَ ﺻَﺤْﺒِﻪ۪ ﺍَﺟْﻤَﻌ۪ﻴﻦَ</w:t>
      </w:r>
      <w:r>
        <w:rPr>
          <w:rFonts w:ascii="Times New Roman" w:hAnsi="Times New Roman" w:eastAsia="Noto Serif SC" w:cs="Amiri"/>
          <w:lang w:val="zh-CN" w:eastAsia="zh-CN" w:bidi="ar-SA"/>
          <w:color w:val="000000"/>
          <w:rtl w:val="0"/>
        </w:rPr>
        <w:t>（Allah啊，求祢赐祢遣为万有慈悯的那位尊荣、恩福与平安；也赐他的全体家属与同伴尊荣、恩福与平安）</w:t>
      </w:r>
    </w:p>
    <w:p>
      <w:pPr>
        <w:pStyle w:val="Heading2"/>
      </w:pPr>
      <w:r>
        <w:rPr>
          <w:rFonts w:ascii="Times New Roman" w:hAnsi="Times New Roman" w:eastAsia="Noto Serif SC" w:cs="Amiri"/>
          <w:lang w:val="zh-CN" w:eastAsia="zh-CN" w:bidi="ar-SA"/>
          <w:color w:val="000000"/>
          <w:rtl w:val="0"/>
        </w:rPr>
        <w:t>第三项论题</w:t>
      </w:r>
    </w:p>
    <w:p>
      <w:r>
        <w:rPr>
          <w:rFonts w:ascii="Times New Roman" w:hAnsi="Times New Roman" w:eastAsia="Noto Serif SC" w:cs="Amiri"/>
          <w:lang w:val="zh-CN" w:eastAsia="zh-CN" w:bidi="ar-SA"/>
          <w:color w:val="000000"/>
          <w:rtl w:val="0"/>
        </w:rPr>
        <w:t>一项凭智慧之学与理智都无法解决的重要论题。</w:t>
      </w:r>
      <w:r>
        <w:rPr>
          <w:rFonts w:ascii="Amiri" w:hAnsi="Amiri" w:eastAsia="Amiri" w:cs="Amiri"/>
          <w:lang w:val="zh-CN" w:eastAsia="zh-CN" w:bidi="ar-SA"/>
          <w:rtl w:val="1"/>
          <w:cs w:val="1"/>
          <w:color w:val="000000"/>
          <w:sz w:val="24"/>
          <w:szCs w:val="24"/>
        </w:rPr>
        <w:t>ﻛُﻞَّ ﻳَﻮْﻡٍ ﻫُﻮَ ﻓ۪ﻰ ﺷَﺎْﻥٍ</w:t>
      </w:r>
      <w:r>
        <w:rPr>
          <w:rFonts w:ascii="Times New Roman" w:hAnsi="Times New Roman" w:eastAsia="Noto Serif SC" w:cs="Amiri"/>
          <w:lang w:val="zh-CN" w:eastAsia="zh-CN" w:bidi="ar-SA"/>
          <w:color w:val="000000"/>
          <w:rtl w:val="0"/>
        </w:rPr>
        <w:t xml:space="preserve">（每一日，Allah都处在某一件事务之中） </w:t>
      </w:r>
      <w:r>
        <w:rPr>
          <w:rFonts w:ascii="Amiri" w:hAnsi="Amiri" w:eastAsia="Amiri" w:cs="Amiri"/>
          <w:lang w:val="zh-CN" w:eastAsia="zh-CN" w:bidi="ar-SA"/>
          <w:rtl w:val="1"/>
          <w:cs w:val="1"/>
          <w:color w:val="000000"/>
          <w:sz w:val="24"/>
          <w:szCs w:val="24"/>
        </w:rPr>
        <w:t>٭ ﻓَﻌَّﺎﻝٌ ﻟِﻤَﺎ ﻳُﺮ۪ﻳﺪُ</w:t>
      </w:r>
      <w:r>
        <w:rPr>
          <w:rFonts w:ascii="Times New Roman" w:hAnsi="Times New Roman" w:eastAsia="Noto Serif SC" w:cs="Amiri"/>
          <w:lang w:val="zh-CN" w:eastAsia="zh-CN" w:bidi="ar-SA"/>
          <w:color w:val="000000"/>
          <w:rtl w:val="0"/>
        </w:rPr>
        <w:t>（祂恒常施行一切所意欲之事）</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宇宙中这种持续不断、令人惊异的活动，其奥秘与智慧是什么？为什么这些从不停息的事物总也不停息，总是周而复始、不断更新？</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要阐明这一智慧，需要千页的篇幅。既然如此，我们便不作详细阐释，只把它极其简要的概述，压缩进两页之中。</w:t>
      </w:r>
    </w:p>
    <w:p>
      <w:r>
        <w:rPr>
          <w:rFonts w:ascii="Times New Roman" w:hAnsi="Times New Roman" w:eastAsia="Noto Serif SC" w:cs="Amiri"/>
          <w:lang w:val="zh-CN" w:eastAsia="zh-CN" w:bidi="ar-SA"/>
          <w:color w:val="000000"/>
          <w:rtl w:val="0"/>
        </w:rPr>
        <w:t>正如一个人在做一项出于天性的职分，或一项社会性的职分，并且为这项职分热切地操劳；留意他的人，当然会明白：使他去做这项职分的，有两样东西：</w:t>
      </w:r>
    </w:p>
    <w:p>
      <w:r>
        <w:rPr>
          <w:rFonts w:ascii="Times New Roman" w:hAnsi="Times New Roman" w:eastAsia="Noto Serif SC" w:cs="Amiri"/>
          <w:lang w:val="zh-CN" w:eastAsia="zh-CN" w:bidi="ar-SA"/>
          <w:color w:val="000000"/>
          <w:rtl w:val="0"/>
        </w:rPr>
        <w:t>第一：这项职分所带来的种种裨益、成果与用处，这被称作“目的因”。</w:t>
      </w:r>
    </w:p>
    <w:p>
      <w:r>
        <w:rPr>
          <w:rFonts w:ascii="Times New Roman" w:hAnsi="Times New Roman" w:eastAsia="Noto Serif SC" w:cs="Amiri"/>
          <w:lang w:val="zh-CN" w:eastAsia="zh-CN" w:bidi="ar-SA"/>
          <w:color w:val="000000"/>
          <w:rtl w:val="0"/>
        </w:rPr>
        <w:t>第二：有一种喜爱、一种渴望、一种乐趣，正是它使人热切地去做这项职分，这被称作“驱动与促成之因”。</w:t>
      </w:r>
    </w:p>
    <w:p>
      <w:r>
        <w:rPr>
          <w:rFonts w:ascii="Times New Roman" w:hAnsi="Times New Roman" w:eastAsia="Noto Serif SC" w:cs="Amiri"/>
          <w:lang w:val="zh-CN" w:eastAsia="zh-CN" w:bidi="ar-SA"/>
          <w:color w:val="000000"/>
          <w:rtl w:val="0"/>
        </w:rPr>
        <w:t>譬如进食：由食欲而来的一种乐趣、一种渴望，驱使人去吃；而进食的结果，则是滋养身体、维系生命。</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（至高而无可比拟的完美属性，唯属Allah），宇宙中这种令人震撼、使人惊叹的无尽活动，也是依托于两类神圣尊名，为了两项广大的智慧而有，而每一项智慧又是无穷无尽的：</w:t>
      </w:r>
    </w:p>
    <w:p>
      <w:r>
        <w:rPr>
          <w:rFonts w:ascii="Times New Roman" w:hAnsi="Times New Roman" w:eastAsia="Noto Serif SC" w:cs="Amiri"/>
          <w:lang w:val="zh-CN" w:eastAsia="zh-CN" w:bidi="ar-SA"/>
          <w:color w:val="000000"/>
          <w:rtl w:val="0"/>
        </w:rPr>
        <w:t>第一：至高无上的真实主宰Allah的至美诸名，有数不尽的种种彰显。受造物的多样，来自这些彰显的多样。而那些尊名，想要恒常地显现；也就是说，想要展示自己的纹饰；也就是说，想要在自己纹饰的镜子里，观看并展示自己美善的彰显；也就是说，想要使宇宙之书与万有的书信，一刻接着一刻地焕然一新；也就是说，它们要求一次又一次地、崭新而富含意义地书写，并要求把每一封书信，连同神圣的本体，即诸名所指的至圣者Allah，展示给一切有意识者审视的目光，让他们阅读。</w:t>
      </w:r>
    </w:p>
    <w:p>
      <w:r>
        <w:rPr>
          <w:rFonts w:ascii="Times New Roman" w:hAnsi="Times New Roman" w:eastAsia="Noto Serif SC" w:cs="Amiri"/>
          <w:lang w:val="zh-CN" w:eastAsia="zh-CN" w:bidi="ar-SA"/>
          <w:color w:val="000000"/>
          <w:rtl w:val="0"/>
        </w:rPr>
        <w:t>第二项缘由与智慧：正如受造物的活动，来自一种欲求、一种渴望、一种乐趣；甚至每一项活动之中，无一例外都有乐趣；不如说，每一项活动本身就是一种乐趣。</w:t>
      </w:r>
    </w:p>
    <w:p>
      <w:r>
        <w:rPr>
          <w:rFonts w:ascii="Times New Roman" w:hAnsi="Times New Roman" w:eastAsia="Noto Serif SC" w:cs="Amiri"/>
          <w:lang w:val="zh-CN" w:eastAsia="zh-CN" w:bidi="ar-SA"/>
          <w:color w:val="000000"/>
          <w:rtl w:val="0"/>
        </w:rPr>
        <w:t>同样，以与存在本身必然者Allah相称的方式，以合乎祂本体无所需求、绝对丰足的样态，以与祂绝对的完善相配的形式，有无尽的神圣怜爱，也有无尽的神圣之爱。</w:t>
      </w:r>
    </w:p>
    <w:p>
      <w:r>
        <w:rPr>
          <w:rFonts w:ascii="Times New Roman" w:hAnsi="Times New Roman" w:eastAsia="Noto Serif SC" w:cs="Amiri"/>
          <w:lang w:val="zh-CN" w:eastAsia="zh-CN" w:bidi="ar-SA"/>
          <w:color w:val="000000"/>
          <w:rtl w:val="0"/>
        </w:rPr>
        <w:t>又有由那神圣的怜爱与神圣之爱而来的无尽神圣热忱。</w:t>
      </w:r>
    </w:p>
    <w:p>
      <w:r>
        <w:rPr>
          <w:rFonts w:ascii="Times New Roman" w:hAnsi="Times New Roman" w:eastAsia="Noto Serif SC" w:cs="Amiri"/>
          <w:lang w:val="zh-CN" w:eastAsia="zh-CN" w:bidi="ar-SA"/>
          <w:color w:val="000000"/>
          <w:rtl w:val="0"/>
        </w:rPr>
        <w:t>又有由那神圣的热忱而来的无尽神圣欢悦。</w:t>
      </w:r>
    </w:p>
    <w:p>
      <w:r>
        <w:rPr>
          <w:rFonts w:ascii="Times New Roman" w:hAnsi="Times New Roman" w:eastAsia="Noto Serif SC" w:cs="Amiri"/>
          <w:lang w:val="zh-CN" w:eastAsia="zh-CN" w:bidi="ar-SA"/>
          <w:color w:val="000000"/>
          <w:rtl w:val="0"/>
        </w:rPr>
        <w:t>又有由那神圣的欢悦而来的——若可以这样说——无尽神圣乐趣。</w:t>
      </w:r>
    </w:p>
    <w:p>
      <w:r>
        <w:rPr>
          <w:rFonts w:ascii="Times New Roman" w:hAnsi="Times New Roman" w:eastAsia="Noto Serif SC" w:cs="Amiri"/>
          <w:lang w:val="zh-CN" w:eastAsia="zh-CN" w:bidi="ar-SA"/>
          <w:color w:val="000000"/>
          <w:rtl w:val="0"/>
        </w:rPr>
        <w:t>再者，有属于慈悯普及万物者、至慈者Allah之本体的——若可以这样说——无尽神圣满足与无尽神圣自豪；它们来自那神圣乐趣所生的无尽怜悯，也来自受造物处在权能的运作之中、禀赋由潜能转为现实并臻于完善所生的满足与完善；这满足与自豪，以无尽的方式，要求着无尽的活动。</w:t>
      </w:r>
    </w:p>
    <w:p>
      <w:r>
        <w:rPr>
          <w:rFonts w:ascii="Times New Roman" w:hAnsi="Times New Roman" w:eastAsia="Noto Serif SC" w:cs="Amiri"/>
          <w:lang w:val="zh-CN" w:eastAsia="zh-CN" w:bidi="ar-SA"/>
          <w:color w:val="000000"/>
          <w:rtl w:val="0"/>
        </w:rPr>
        <w:t>正因为哲学、科学与智慧之学不明白这一精微的智慧，才把无意识的自然、盲目的巧合和无生命的诸多原因，卷进了这项尽显全知、睿智与明察的活动之中，陷入迷误的重重幽暗，没有找到真理之光。</w:t>
      </w:r>
      <w:r>
        <w:rPr>
          <w:rFonts w:ascii="Amiri" w:hAnsi="Amiri" w:eastAsia="Amiri" w:cs="Amiri"/>
          <w:lang w:val="zh-CN" w:eastAsia="zh-CN" w:bidi="ar-SA"/>
          <w:rtl w:val="1"/>
          <w:cs w:val="1"/>
          <w:color w:val="000000"/>
          <w:sz w:val="24"/>
          <w:szCs w:val="24"/>
        </w:rPr>
        <w:t>ﻗُﻞِ ﺍﻟﻠّٰﻪُ ﺛُﻢَّ ﺫَﺭْﻫُﻢْ ﻓ۪ﻰ ﺧَﻮْﺿِﻬِﻢْ ﻳَﻠْﻌَﺒُﻮﻥَ</w:t>
      </w:r>
      <w:r>
        <w:rPr>
          <w:rFonts w:ascii="Times New Roman" w:hAnsi="Times New Roman" w:eastAsia="Noto Serif SC" w:cs="Amiri"/>
          <w:lang w:val="zh-CN" w:eastAsia="zh-CN" w:bidi="ar-SA"/>
          <w:color w:val="000000"/>
          <w:rtl w:val="0"/>
        </w:rPr>
        <w:t xml:space="preserve">（你说：“是Allah。”然后，任由他们在自己所陷入的空谈中嬉戏吧） </w:t>
      </w:r>
      <w:r>
        <w:rPr>
          <w:rFonts w:ascii="Amiri" w:hAnsi="Amiri" w:eastAsia="Amiri" w:cs="Amiri"/>
          <w:lang w:val="zh-CN" w:eastAsia="zh-CN" w:bidi="ar-SA"/>
          <w:rtl w:val="1"/>
          <w:cs w:val="1"/>
          <w:color w:val="000000"/>
          <w:sz w:val="24"/>
          <w:szCs w:val="24"/>
        </w:rPr>
        <w:t>ﺭَﺑَّﻨَﺎ لَا ﺗُﺰِﻍْ ﻗُﻠُﻮﺑَﻨَﺎ ﺑَﻌْﺪَ ﺍِﺫْ ﻫَﺪَﻳْﺘَﻨَﺎ ﻭَﻫَﺐْ ﻟَﻨَﺎ ﻣِﻦْ ﻟَﺪُﻧْﻚَ ﺭَﺣْﻤَﺔً ﺍِﻧَّﻚَ ﺍَﻧْﺖَ ﺍﻟْﻮَﻫَّﺎﺏُ</w:t>
      </w:r>
      <w:r>
        <w:rPr>
          <w:rFonts w:ascii="Times New Roman" w:hAnsi="Times New Roman" w:eastAsia="Noto Serif SC" w:cs="Amiri"/>
          <w:lang w:val="zh-CN" w:eastAsia="zh-CN" w:bidi="ar-SA"/>
          <w:color w:val="000000"/>
          <w:rtl w:val="0"/>
        </w:rPr>
        <w:t xml:space="preserve">（我们的养育并主宰者啊！祢既已引导了我们，求祢不要使我们的心灵偏离；求祢从祢那里赐给我们慈悯。确实，唯祢是丰厚赐予者） </w:t>
      </w:r>
      <w:r>
        <w:rPr>
          <w:rFonts w:ascii="Amiri" w:hAnsi="Amiri" w:eastAsia="Amiri" w:cs="Amiri"/>
          <w:lang w:val="zh-CN" w:eastAsia="zh-CN" w:bidi="ar-SA"/>
          <w:rtl w:val="1"/>
          <w:cs w:val="1"/>
          <w:color w:val="000000"/>
          <w:sz w:val="24"/>
          <w:szCs w:val="24"/>
        </w:rPr>
        <w:t>ﺍَﻟﻠّٰﻬُﻢَّ ﺻَﻞِّ ﻭَ ﺳَﻠِّﻢْ ﻋَﻠٰﻰ ﻛَﺎﺷِﻒِ ﻃِﻠْﺴِﻢِ ﻛَﺎﺋِﻨَﺎﺗِﻚَ ﺑِﻌَﺪَﺩِ ﺫَﺭَّﺍﺕِ ﺍﻟْﻤَﻮْﺟُﻮﺩَﺍﺕِ ﻭَ ﻋَﻠٰﻰ ﺍٰﻟِﻪ۪ ﻭَ ﺻَﺤْﺒِﻪ۪ ﻣَﺎ ﺩَﺍﻡَ الْاَرْضُ ﻭَ ﺍﻟﺴَّﻤٰﻮَﺍﺕُ</w:t>
      </w:r>
      <w:r>
        <w:rPr>
          <w:rFonts w:ascii="Times New Roman" w:hAnsi="Times New Roman" w:eastAsia="Noto Serif SC" w:cs="Amiri"/>
          <w:lang w:val="zh-CN" w:eastAsia="zh-CN" w:bidi="ar-SA"/>
          <w:color w:val="000000"/>
          <w:rtl w:val="0"/>
        </w:rPr>
        <w:t xml:space="preserve">（Allah啊，求祢赐尊荣、恩福与平安给那位解开祢宇宙之谜者，其数如万有微粒之数；也赐予他的家属与同伴，只要大地与诸天存续） </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第二项论题</w:t>
      </w:r>
    </w:p>
    <w:p>
      <w:r>
        <w:rPr>
          <w:rFonts w:ascii="Times New Roman" w:hAnsi="Times New Roman" w:eastAsia="Noto Serif SC" w:cs="Amiri"/>
          <w:lang w:val="zh-CN" w:eastAsia="zh-CN" w:bidi="ar-SA"/>
          <w:color w:val="000000"/>
          <w:rtl w:val="0"/>
        </w:rPr>
        <w:t>老教师所问三个问题的解释，见于《光明论》的各个部分。暂且只作概括提示：</w:t>
      </w:r>
    </w:p>
    <w:p>
      <w:r>
        <w:rPr>
          <w:rFonts w:ascii="Times New Roman" w:hAnsi="Times New Roman" w:eastAsia="Noto Serif SC" w:cs="Amiri"/>
          <w:lang w:val="zh-CN" w:eastAsia="zh-CN" w:bidi="ar-SA"/>
          <w:color w:val="000000"/>
          <w:rtl w:val="0"/>
        </w:rPr>
        <w:t>穆赫伊丁·阿拉比在写给法赫尔丁·拉齐的信中说：“认识Allah，有别于认识祂的存在。”这是什么意思，宗旨何在？老教师这样问。</w:t>
      </w:r>
    </w:p>
    <w:p>
      <w:r>
        <w:rPr>
          <w:rFonts w:ascii="Times New Roman" w:hAnsi="Times New Roman" w:eastAsia="Noto Serif SC" w:cs="Amiri"/>
          <w:lang w:val="zh-CN" w:eastAsia="zh-CN" w:bidi="ar-SA"/>
          <w:color w:val="000000"/>
          <w:rtl w:val="0"/>
        </w:rPr>
        <w:t>首先：你为他读过的《第二十二言》导言中，那个说明真正认信Allah独一与表面认信Allah独一之间差别的比喻和譬喻，正指向这一宗旨。《第三十二言》的第二、第三停驻处及其宗旨，则对这一宗旨作了解释。</w:t>
      </w:r>
    </w:p>
    <w:p>
      <w:r>
        <w:rPr>
          <w:rFonts w:ascii="Times New Roman" w:hAnsi="Times New Roman" w:eastAsia="Noto Serif SC" w:cs="Amiri"/>
          <w:lang w:val="zh-CN" w:eastAsia="zh-CN" w:bidi="ar-SA"/>
          <w:color w:val="000000"/>
          <w:rtl w:val="0"/>
        </w:rPr>
        <w:t>其次：宗教原理学的领头学者和教义学家们关于信仰要义、必然存在者的存在以及认信Allah独一所作的阐述，在穆赫伊丁·阿拉比看来并不充分，因此他才对教义学的领头学者之一法赫尔丁·拉齐说了那句话。</w:t>
      </w:r>
    </w:p>
    <w:p>
      <w:r>
        <w:rPr>
          <w:rFonts w:ascii="Times New Roman" w:hAnsi="Times New Roman" w:eastAsia="Noto Serif SC" w:cs="Amiri"/>
          <w:lang w:val="zh-CN" w:eastAsia="zh-CN" w:bidi="ar-SA"/>
          <w:color w:val="000000"/>
          <w:rtl w:val="0"/>
        </w:rPr>
        <w:t>是的，借教义学获得的对Allah的真知，并不能赋予完备的真知与全然的临在。若依循具有雄辩奇迹的《古兰经》的道路，则既赋予完备的真知，也使人获得最完满的临在。</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（若Allah意欲）《光明论》的各个部分，都在这部具有雄辩奇迹的《古兰经》的光明通途上，履行着一盏盏电灯的职责。</w:t>
      </w:r>
    </w:p>
    <w:p>
      <w:r>
        <w:rPr>
          <w:rFonts w:ascii="Times New Roman" w:hAnsi="Times New Roman" w:eastAsia="Noto Serif SC" w:cs="Amiri"/>
          <w:lang w:val="zh-CN" w:eastAsia="zh-CN" w:bidi="ar-SA"/>
          <w:color w:val="000000"/>
          <w:rtl w:val="0"/>
        </w:rPr>
        <w:t>正如在穆赫伊丁·阿拉比看来，法赫尔丁·拉齐借教义学所得的对Allah的真知是何等欠缺；同样，借内在修持之道所得的真知，与直接凭承继先知所留精神遗产的奥义、从至睿《古兰经》所得的真知相比，也有同样程度的欠缺。因为，穆赫伊丁·阿拉比的道路，为了获得恒常的临在，已经到了宣称</w:t>
      </w:r>
      <w:r>
        <w:rPr>
          <w:rFonts w:ascii="Amiri" w:hAnsi="Amiri" w:eastAsia="Amiri" w:cs="Amiri"/>
          <w:lang w:val="zh-CN" w:eastAsia="zh-CN" w:bidi="ar-SA"/>
          <w:rtl w:val="1"/>
          <w:cs w:val="1"/>
          <w:color w:val="000000"/>
          <w:sz w:val="24"/>
          <w:szCs w:val="24"/>
        </w:rPr>
        <w:t>لَا ﻣَﻮْﺟُﻮﺩَ اِلَّا ﻫُﻮَ</w:t>
      </w:r>
      <w:r>
        <w:rPr>
          <w:rFonts w:ascii="Times New Roman" w:hAnsi="Times New Roman" w:eastAsia="Noto Serif SC" w:cs="Amiri"/>
          <w:lang w:val="zh-CN" w:eastAsia="zh-CN" w:bidi="ar-SA"/>
          <w:color w:val="000000"/>
          <w:rtl w:val="0"/>
        </w:rPr>
        <w:t>（除祂之外，别无存在者）、乃至否认宇宙存在的地步。另一些人则同样为了获得恒常的临在，走上一条奇异的道路：他们宣称</w:t>
      </w:r>
      <w:r>
        <w:rPr>
          <w:rFonts w:ascii="Amiri" w:hAnsi="Amiri" w:eastAsia="Amiri" w:cs="Amiri"/>
          <w:lang w:val="zh-CN" w:eastAsia="zh-CN" w:bidi="ar-SA"/>
          <w:rtl w:val="1"/>
          <w:cs w:val="1"/>
          <w:color w:val="000000"/>
          <w:sz w:val="24"/>
          <w:szCs w:val="24"/>
        </w:rPr>
        <w:t>لَا ﻣَﺸْﻬُﻮﺩَ اِلَّا ﻫُﻮَ</w:t>
      </w:r>
      <w:r>
        <w:rPr>
          <w:rFonts w:ascii="Times New Roman" w:hAnsi="Times New Roman" w:eastAsia="Noto Serif SC" w:cs="Amiri"/>
          <w:lang w:val="zh-CN" w:eastAsia="zh-CN" w:bidi="ar-SA"/>
          <w:color w:val="000000"/>
          <w:rtl w:val="0"/>
        </w:rPr>
        <w:t>（除祂之外，别无所亲见），乃至采取把宇宙置于彻底遗忘之下的做法。</w:t>
      </w:r>
    </w:p>
    <w:p>
      <w:r>
        <w:rPr>
          <w:rFonts w:ascii="Times New Roman" w:hAnsi="Times New Roman" w:eastAsia="Noto Serif SC" w:cs="Amiri"/>
          <w:lang w:val="zh-CN" w:eastAsia="zh-CN" w:bidi="ar-SA"/>
          <w:color w:val="000000"/>
          <w:rtl w:val="0"/>
        </w:rPr>
        <w:t>从至睿《古兰经》所得的真知，在赋予恒常临在的同时，既不判定宇宙归于无有，也不把它囚禁在彻底的遗忘之中；相反，它使宇宙脱离放任无序，奉至高无上的真实主宰Allah之名加以运用。于是，万物都成为真知之镜。正如萨迪·设拉子所说：</w:t>
      </w:r>
      <w:r>
        <w:rPr>
          <w:rFonts w:ascii="Amiri" w:hAnsi="Amiri" w:eastAsia="Amiri" w:cs="Amiri"/>
          <w:lang w:val="zh-CN" w:eastAsia="zh-CN" w:bidi="ar-SA"/>
          <w:rtl w:val="1"/>
          <w:cs w:val="1"/>
          <w:color w:val="000000"/>
          <w:sz w:val="24"/>
          <w:szCs w:val="24"/>
        </w:rPr>
        <w:t>ﺩَﺭْ ﻧَﻈَﺮِ ﻫُﻮﺷِﻴَﺎﺭْ ﻫَﺮْ ﻭَﺭَﻗ۪ﻰ ﺩَﻓْﺘَﺮ۪ﻳﺴْﺖْ ﺍَﺯْ ﻣَﻌْﺮِﻓَﺖِ ﻛِﺮْﺩِﮔَﺎﺭْ</w:t>
      </w:r>
      <w:r>
        <w:rPr>
          <w:rFonts w:ascii="Times New Roman" w:hAnsi="Times New Roman" w:eastAsia="Noto Serif SC" w:cs="Amiri"/>
          <w:lang w:val="zh-CN" w:eastAsia="zh-CN" w:bidi="ar-SA"/>
          <w:color w:val="000000"/>
          <w:rtl w:val="0"/>
        </w:rPr>
        <w:t>（在清醒者的眼中，每一片叶子，都是认识创造者Allah的一册书）它在每一事物中，都为认识至高无上的真实主宰Allah打开一扇窗户。</w:t>
      </w:r>
    </w:p>
    <w:p>
      <w:r>
        <w:rPr>
          <w:rFonts w:ascii="Times New Roman" w:hAnsi="Times New Roman" w:eastAsia="Noto Serif SC" w:cs="Amiri"/>
          <w:lang w:val="zh-CN" w:eastAsia="zh-CN" w:bidi="ar-SA"/>
          <w:color w:val="000000"/>
          <w:rtl w:val="0"/>
        </w:rPr>
        <w:t>在一些《言》中，关于教义学家们的道路与从《古兰经》所得真正方法之间的差别，我们曾作过这样一个譬喻：例如，为了取水，有些人铺设输水管道，从远方在山下挖掘，把水引来；另一些人则到处挖井，使水涌出。前一类人的方法极为艰辛，管道会堵塞，水流会中断。而有能力到处挖井取水的人，可以不劳艰辛，随处找到水。同样，教义学家们在世界的尽头，以因果无穷追溯与循环因果关系的不可能斩断原因的链条，然后借此证明必然存在者的存在。他们所走的是一条漫长的道路。</w:t>
      </w:r>
    </w:p>
    <w:p>
      <w:r>
        <w:rPr>
          <w:rFonts w:ascii="Times New Roman" w:hAnsi="Times New Roman" w:eastAsia="Noto Serif SC" w:cs="Amiri"/>
          <w:lang w:val="zh-CN" w:eastAsia="zh-CN" w:bidi="ar-SA"/>
          <w:color w:val="000000"/>
          <w:rtl w:val="0"/>
        </w:rPr>
        <w:t>然而，至睿《古兰经》的真正方法，却在每一处找到水，使水涌出。它的每一节经文都如穆萨的手杖，无论击向何处，都使生命之水喷涌。它让每一事物都诵读</w:t>
      </w:r>
      <w:r>
        <w:rPr>
          <w:rFonts w:ascii="Amiri" w:hAnsi="Amiri" w:eastAsia="Amiri" w:cs="Amiri"/>
          <w:lang w:val="zh-CN" w:eastAsia="zh-CN" w:bidi="ar-SA"/>
          <w:rtl w:val="1"/>
          <w:cs w:val="1"/>
          <w:color w:val="000000"/>
          <w:sz w:val="24"/>
          <w:szCs w:val="24"/>
        </w:rPr>
        <w:t>ﻭَ ﻓ۪ﻰ ﻛُﻞِّ ﺷَﻰْﺀٍ ﻟَﻪُ ﺍٰﻳَﺔٌ ﺗَﺪُﻝُّ ﻋَﻠٰﻰ ﺍَﻧَّﻪُ ﻭَﺍﺣِﺪٌ</w:t>
      </w:r>
      <w:r>
        <w:rPr>
          <w:rFonts w:ascii="Times New Roman" w:hAnsi="Times New Roman" w:eastAsia="Noto Serif SC" w:cs="Amiri"/>
          <w:lang w:val="zh-CN" w:eastAsia="zh-CN" w:bidi="ar-SA"/>
          <w:color w:val="000000"/>
          <w:rtl w:val="0"/>
        </w:rPr>
        <w:t>（在每一事物中，都有祂的一项迹象，证明祂确是独一的）这一准则。</w:t>
      </w:r>
    </w:p>
    <w:p>
      <w:r>
        <w:rPr>
          <w:rFonts w:ascii="Times New Roman" w:hAnsi="Times New Roman" w:eastAsia="Noto Serif SC" w:cs="Amiri"/>
          <w:lang w:val="zh-CN" w:eastAsia="zh-CN" w:bidi="ar-SA"/>
          <w:color w:val="000000"/>
          <w:rtl w:val="0"/>
        </w:rPr>
        <w:t>而且，信仰并非仅凭知识；在信仰中，许多精妙内在官能各有其份额。正如食物进入胃中，会以不同的方式分配给不同的神经；借知识而来的信仰诸问题，进入理智之胃以后，灵魂、心灵、内心奥处、自我等精妙内在官能，也会依各自的程度，取得适合自己的一份并加以吸收。若它们没有自己的份额，信仰便是欠缺的。</w:t>
      </w:r>
    </w:p>
    <w:p>
      <w:r>
        <w:rPr>
          <w:rFonts w:ascii="Times New Roman" w:hAnsi="Times New Roman" w:eastAsia="Noto Serif SC" w:cs="Amiri"/>
          <w:lang w:val="zh-CN" w:eastAsia="zh-CN" w:bidi="ar-SA"/>
          <w:color w:val="000000"/>
          <w:rtl w:val="0"/>
        </w:rPr>
        <w:t>穆赫伊丁·阿拉比正是向法赫尔丁·拉齐提醒这一点。</w:t>
      </w:r>
    </w:p>
    <w:p>
      <w:pPr>
        <w:pStyle w:val="Heading2"/>
      </w:pPr>
      <w:r>
        <w:rPr>
          <w:rFonts w:ascii="Times New Roman" w:hAnsi="Times New Roman" w:eastAsia="Noto Serif SC" w:cs="Amiri"/>
          <w:lang w:val="zh-CN" w:eastAsia="zh-CN" w:bidi="ar-SA"/>
          <w:color w:val="000000"/>
          <w:rtl w:val="0"/>
        </w:rPr>
        <w:t>第四项论题</w:t>
      </w:r>
    </w:p>
    <w:p>
      <w:r>
        <w:rPr>
          <w:rFonts w:ascii="Times New Roman" w:hAnsi="Times New Roman" w:eastAsia="Noto Serif SC" w:cs="Amiri"/>
          <w:lang w:val="zh-CN" w:eastAsia="zh-CN" w:bidi="ar-SA"/>
          <w:color w:val="000000"/>
          <w:rtl w:val="0"/>
        </w:rPr>
        <w:t>你问</w:t>
      </w:r>
      <w:r>
        <w:rPr>
          <w:rFonts w:ascii="Amiri" w:hAnsi="Amiri" w:eastAsia="Amiri" w:cs="Amiri"/>
          <w:lang w:val="zh-CN" w:eastAsia="zh-CN" w:bidi="ar-SA"/>
          <w:rtl w:val="1"/>
          <w:cs w:val="1"/>
          <w:color w:val="000000"/>
          <w:sz w:val="24"/>
          <w:szCs w:val="24"/>
        </w:rPr>
        <w:t>ﺟَﺪِّﺩُﻭﺍ ﺍ۪ﻳﻤَﺎﻧَﻜُﻢْ بِلَا ﺍِﻟٰﻪَ اِلَّا ﺍﻟﻠّٰﻪُ</w:t>
      </w:r>
      <w:r>
        <w:rPr>
          <w:rFonts w:ascii="Times New Roman" w:hAnsi="Times New Roman" w:eastAsia="Noto Serif SC" w:cs="Amiri"/>
          <w:lang w:val="zh-CN" w:eastAsia="zh-CN" w:bidi="ar-SA"/>
          <w:color w:val="000000"/>
          <w:rtl w:val="0"/>
        </w:rPr>
        <w:t>（你们当凭“除Allah外，绝无应受崇拜者”更新自己的信仰）有何智慧。它的智慧已在许多《言》中述及。其中一项智慧奥义是：人的自身与其世界都时时刻刻在更新，因此，人时时刻刻都需要更新信仰。</w:t>
      </w:r>
    </w:p>
    <w:p>
      <w:r>
        <w:rPr>
          <w:rFonts w:ascii="Times New Roman" w:hAnsi="Times New Roman" w:eastAsia="Noto Serif SC" w:cs="Amiri"/>
          <w:lang w:val="zh-CN" w:eastAsia="zh-CN" w:bidi="ar-SA"/>
          <w:color w:val="000000"/>
          <w:rtl w:val="0"/>
        </w:rPr>
        <w:t>因为，每一个人在精神意义上都有许多个自己。按其生命的年数，甚至日数，甚至时数，每一个都可算作另一个自己。由于他进入时间之中，那个唯一的自己便成为一种模型，每天都披上另一个自己的形象。</w:t>
      </w:r>
    </w:p>
    <w:p>
      <w:r>
        <w:rPr>
          <w:rFonts w:ascii="Times New Roman" w:hAnsi="Times New Roman" w:eastAsia="Noto Serif SC" w:cs="Amiri"/>
          <w:lang w:val="zh-CN" w:eastAsia="zh-CN" w:bidi="ar-SA"/>
          <w:color w:val="000000"/>
          <w:rtl w:val="0"/>
        </w:rPr>
        <w:t>正如人自身有这种众多与更新，他所居住的世界也在流转。旧的世界离去，新的世界取而代之，不断变化；每天，都有一扇不同世界的门向他打开。</w:t>
      </w:r>
    </w:p>
    <w:p>
      <w:r>
        <w:rPr>
          <w:rFonts w:ascii="Times New Roman" w:hAnsi="Times New Roman" w:eastAsia="Noto Serif SC" w:cs="Amiri"/>
          <w:lang w:val="zh-CN" w:eastAsia="zh-CN" w:bidi="ar-SA"/>
          <w:color w:val="000000"/>
          <w:rtl w:val="0"/>
        </w:rPr>
        <w:t>信仰，既是那个人之中每一个自己的生命之光，也是他所进入世界的光明。</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（除Allah外，绝无应受崇拜者）则是开启那光芒的一把钥匙。</w:t>
      </w:r>
    </w:p>
    <w:p>
      <w:r>
        <w:rPr>
          <w:rFonts w:ascii="Times New Roman" w:hAnsi="Times New Roman" w:eastAsia="Noto Serif SC" w:cs="Amiri"/>
          <w:lang w:val="zh-CN" w:eastAsia="zh-CN" w:bidi="ar-SA"/>
          <w:color w:val="000000"/>
          <w:rtl w:val="0"/>
        </w:rPr>
        <w:t>而且，既然人的自我、私欲、臆想与撒旦都在支配他，它们便常常利用他的疏忽，施展种种诡计来伤害他的信仰，以怀疑和妄想遮蔽信仰之光。</w:t>
      </w:r>
    </w:p>
    <w:p>
      <w:r>
        <w:rPr>
          <w:rFonts w:ascii="Times New Roman" w:hAnsi="Times New Roman" w:eastAsia="Noto Serif SC" w:cs="Amiri"/>
          <w:lang w:val="zh-CN" w:eastAsia="zh-CN" w:bidi="ar-SA"/>
          <w:color w:val="000000"/>
          <w:rtl w:val="0"/>
        </w:rPr>
        <w:t>此外，违背神圣律法表层的言语和行为也并不少见，在某些领头学者看来，其影响甚至达到不信的程度。因此，人时时、每小时、每天都需要更新信仰。</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教义学家们把宇宙包摄在“可能存在与新近生成”这一总括性称谓之中，凭理智超越其上，然后证明Allah的独一。一部分内在修持者为了在认信Allah独一之中获得全然的临在，便宣称</w:t>
      </w:r>
      <w:r>
        <w:rPr>
          <w:rFonts w:ascii="Amiri" w:hAnsi="Amiri" w:eastAsia="Amiri" w:cs="Amiri"/>
          <w:lang w:val="zh-CN" w:eastAsia="zh-CN" w:bidi="ar-SA"/>
          <w:rtl w:val="1"/>
          <w:cs w:val="1"/>
          <w:color w:val="000000"/>
          <w:sz w:val="24"/>
          <w:szCs w:val="24"/>
        </w:rPr>
        <w:t>ٔلَا ﻣَﺸْﻬُﻮﺩَ اِلَّا ﻫُﻮَٔ</w:t>
      </w:r>
      <w:r>
        <w:rPr>
          <w:rFonts w:ascii="Times New Roman" w:hAnsi="Times New Roman" w:eastAsia="Noto Serif SC" w:cs="Amiri"/>
          <w:lang w:val="zh-CN" w:eastAsia="zh-CN" w:bidi="ar-SA"/>
          <w:color w:val="000000"/>
          <w:rtl w:val="0"/>
        </w:rPr>
        <w:t>（除祂之外，别无所亲见），忘却宇宙，以遗忘的帷幕遮蔽它，然后获得全然的临在。另一部分人则为了找到真正的认信Allah独一与全然的临在，宣称</w:t>
      </w:r>
      <w:r>
        <w:rPr>
          <w:rFonts w:ascii="Amiri" w:hAnsi="Amiri" w:eastAsia="Amiri" w:cs="Amiri"/>
          <w:lang w:val="zh-CN" w:eastAsia="zh-CN" w:bidi="ar-SA"/>
          <w:rtl w:val="1"/>
          <w:cs w:val="1"/>
          <w:color w:val="000000"/>
          <w:sz w:val="24"/>
          <w:szCs w:val="24"/>
        </w:rPr>
        <w:t>ٔلَا ﻣَﻮْﺟُﻮﺩَ اِلَّا ﻫُﻮَٔ</w:t>
      </w:r>
      <w:r>
        <w:rPr>
          <w:rFonts w:ascii="Times New Roman" w:hAnsi="Times New Roman" w:eastAsia="Noto Serif SC" w:cs="Amiri"/>
          <w:lang w:val="zh-CN" w:eastAsia="zh-CN" w:bidi="ar-SA"/>
          <w:color w:val="000000"/>
          <w:rtl w:val="0"/>
        </w:rPr>
        <w:t>（除祂之外，别无存在者），把宇宙裹入想象，投入无有，然后获得全然的临在。</w:t>
      </w:r>
    </w:p>
    <w:p>
      <w:r>
        <w:rPr>
          <w:rFonts w:ascii="Times New Roman" w:hAnsi="Times New Roman" w:eastAsia="Noto Serif SC" w:cs="Amiri"/>
          <w:lang w:val="zh-CN" w:eastAsia="zh-CN" w:bidi="ar-SA"/>
          <w:color w:val="000000"/>
          <w:rtl w:val="0"/>
        </w:rPr>
        <w:t>然而，你在这三种精神道路之外，于《古兰经》中展示了一条康庄大路，并以</w:t>
      </w:r>
      <w:r>
        <w:rPr>
          <w:rFonts w:ascii="Amiri" w:hAnsi="Amiri" w:eastAsia="Amiri" w:cs="Amiri"/>
          <w:lang w:val="zh-CN" w:eastAsia="zh-CN" w:bidi="ar-SA"/>
          <w:rtl w:val="1"/>
          <w:cs w:val="1"/>
          <w:color w:val="000000"/>
          <w:sz w:val="24"/>
          <w:szCs w:val="24"/>
        </w:rPr>
        <w:t>ٔلَا ﻣَﻌْﺒُﻮﺩَ اِلَّا ﻫُﻮَ ، لَا ﻣَﻘْﺼُﻮﺩَ اِلَّا ﻫُﻮَٔ</w:t>
      </w:r>
      <w:r>
        <w:rPr>
          <w:rFonts w:ascii="Times New Roman" w:hAnsi="Times New Roman" w:eastAsia="Noto Serif SC" w:cs="Amiri"/>
          <w:lang w:val="zh-CN" w:eastAsia="zh-CN" w:bidi="ar-SA"/>
          <w:color w:val="000000"/>
          <w:rtl w:val="0"/>
        </w:rPr>
        <w:t>（除祂之外，别无应受崇拜者；除祂之外，别无所追求的终极目标）作为它的标志。请概括展示这条道路关于认信Allah独一的一项确证和一条简明路径。</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全部《诸言》和全部《书信》，都在展示那条道路。暂且按你的要求，简要指出它的一项重大证据，以及一个广博而深远的确证。如下：</w:t>
      </w:r>
    </w:p>
    <w:p>
      <w:r>
        <w:rPr>
          <w:rFonts w:ascii="Times New Roman" w:hAnsi="Times New Roman" w:eastAsia="Noto Serif SC" w:cs="Amiri"/>
          <w:lang w:val="zh-CN" w:eastAsia="zh-CN" w:bidi="ar-SA"/>
          <w:color w:val="000000"/>
          <w:rtl w:val="0"/>
        </w:rPr>
        <w:t>在世界中，每一事物都把万物归于自己的创造者。在尘世上，每一项创造成果都表明，一切创造成果都是其创造者的作品。在宇宙中，每一项创造行为都证明，一切创造行为都是其施行者的作为。彰显于万有之上的每一个尊名，都指示一切尊名都是其所指那位的名字与称号。因此，每一事物都直接是Allah独一的确证，也是认识Allah的一扇窗户。</w:t>
      </w:r>
    </w:p>
    <w:p>
      <w:r>
        <w:rPr>
          <w:rFonts w:ascii="Times New Roman" w:hAnsi="Times New Roman" w:eastAsia="Noto Serif SC" w:cs="Amiri"/>
          <w:lang w:val="zh-CN" w:eastAsia="zh-CN" w:bidi="ar-SA"/>
          <w:color w:val="000000"/>
          <w:rtl w:val="0"/>
        </w:rPr>
        <w:t>是的，每一项创造成果，尤其若有生命，便是宇宙的一个微小缩影，是世界的一粒种子，是地球的一枚果实。那么，创造这个微小缩影、这粒种子、这枚果实的，必定也正是创造整个宇宙的那一位。因为，果实的创造者，绝不可能是其树的创造者之外的另一位。</w:t>
      </w:r>
    </w:p>
    <w:p>
      <w:r>
        <w:rPr>
          <w:rFonts w:ascii="Times New Roman" w:hAnsi="Times New Roman" w:eastAsia="Noto Serif SC" w:cs="Amiri"/>
          <w:lang w:val="zh-CN" w:eastAsia="zh-CN" w:bidi="ar-SA"/>
          <w:color w:val="000000"/>
          <w:rtl w:val="0"/>
        </w:rPr>
        <w:t>因此，正如每一项创造成果把一切创造成果归于其创造者，每一个行为也把一切行为归于其施行者。因为，我们看见，每一项创造行为，都显现为一条创造法则的端点；那条法则广阔到足以包摄大多数万有，长远到从微粒延伸至众太阳。那么，那个别创造行为的施行者是谁，祂就必然也是一切行为的施行者；那些行为，都与那条包摄大多数万有、从微粒延伸至众太阳的普遍法则相连。</w:t>
      </w:r>
    </w:p>
    <w:p>
      <w:r>
        <w:rPr>
          <w:rFonts w:ascii="Times New Roman" w:hAnsi="Times New Roman" w:eastAsia="Noto Serif SC" w:cs="Amiri"/>
          <w:lang w:val="zh-CN" w:eastAsia="zh-CN" w:bidi="ar-SA"/>
          <w:color w:val="000000"/>
          <w:rtl w:val="0"/>
        </w:rPr>
        <w:t>是的，赋予一只苍蝇生命的，必然是创造一切爬虫和小动物、并赋予大地生命的那一位。同样，如旋转舞者一般使微粒旋转的是谁，也就必然是同一位：祂使万有相继运转，直至让太阳偕其行星运行。因为，法则是一条链，一切行为都由它相连。</w:t>
      </w:r>
    </w:p>
    <w:p>
      <w:r>
        <w:rPr>
          <w:rFonts w:ascii="Times New Roman" w:hAnsi="Times New Roman" w:eastAsia="Noto Serif SC" w:cs="Amiri"/>
          <w:lang w:val="zh-CN" w:eastAsia="zh-CN" w:bidi="ar-SA"/>
          <w:color w:val="000000"/>
          <w:rtl w:val="0"/>
        </w:rPr>
        <w:t>可见，正如每一项创造成果把一切创造成果归于其创造者，每一项创造行为把一切行为归于其施行者；同样，在宇宙中彰显的每一个尊名，也把一切尊名归于其所指的那位，并证明它们都是祂的称号。因为，在宇宙中彰显的诸尊名，如同层层相套的圆环，又如同光明中的七彩，彼此交融，相互辅助，彼此完成并装饰对方的作用。</w:t>
      </w:r>
    </w:p>
    <w:p>
      <w:r>
        <w:rPr>
          <w:rFonts w:ascii="Times New Roman" w:hAnsi="Times New Roman" w:eastAsia="Noto Serif SC" w:cs="Amiri"/>
          <w:lang w:val="zh-CN" w:eastAsia="zh-CN" w:bidi="ar-SA"/>
          <w:color w:val="000000"/>
          <w:rtl w:val="0"/>
        </w:rPr>
        <w:t>例如，当“赐予生命者”这一尊名彰显于某物、赋予它生命的那一刻，“至睿者”这一尊名也在彰显，以智慧安排那有生命者作为其居所的身体。同时，“至慷慨者”这一尊名也在彰显，装饰它的居所。同一时刻，“至慈者”这一尊名的彰显也清晰可见，以怜爱备办那身体的种种需要。同一时间，“赐予万物给养者”这一尊名的彰显也清晰可见，以那有生命者意想不到的方式，赐给它维持存续所需的物质与精神给养，如此等等。</w:t>
      </w:r>
    </w:p>
    <w:p>
      <w:r>
        <w:rPr>
          <w:rFonts w:ascii="Times New Roman" w:hAnsi="Times New Roman" w:eastAsia="Noto Serif SC" w:cs="Amiri"/>
          <w:lang w:val="zh-CN" w:eastAsia="zh-CN" w:bidi="ar-SA"/>
          <w:color w:val="000000"/>
          <w:rtl w:val="0"/>
        </w:rPr>
        <w:t>因此，“赐予生命者”是谁的尊名，宇宙中那光明而周遍的“至睿者”之名也属于祂；以怜爱培育一切受造物的“至慈者”之名也属于祂；以自己的慷慨供养一切有生命者的“赐予万物给养者”之名，同样是祂的名字、祂的称号，如此等等。</w:t>
      </w:r>
    </w:p>
    <w:p>
      <w:r>
        <w:rPr>
          <w:rFonts w:ascii="Times New Roman" w:hAnsi="Times New Roman" w:eastAsia="Noto Serif SC" w:cs="Amiri"/>
          <w:lang w:val="zh-CN" w:eastAsia="zh-CN" w:bidi="ar-SA"/>
          <w:color w:val="000000"/>
          <w:rtl w:val="0"/>
        </w:rPr>
        <w:t>因此，每一个尊名、每一个行为、每一项创造成果，都是Allah独一的如此有力的确证：它们是独一性的印记，是在每一事物中彰显之独一性的印玺，证明写在宇宙书页和世纪行列上、称作万有的一切言词，都是其书写者的笔迹与纹饰。</w:t>
      </w:r>
      <w:r>
        <w:rPr>
          <w:rFonts w:ascii="Amiri" w:hAnsi="Amiri" w:eastAsia="Amiri" w:cs="Amiri"/>
          <w:lang w:val="zh-CN" w:eastAsia="zh-CN" w:bidi="ar-SA"/>
          <w:rtl w:val="1"/>
          <w:cs w:val="1"/>
          <w:color w:val="000000"/>
          <w:sz w:val="24"/>
          <w:szCs w:val="24"/>
        </w:rPr>
        <w:t>ﺍَﻟﻠّٰﻬُﻢَّ ﺻَﻞِّ ﻋَﻠٰﻰ ﻣَﻦْ ﻗَﺎﻝَ</w:t>
      </w:r>
      <w:r>
        <w:rPr>
          <w:rFonts w:ascii="Times New Roman" w:hAnsi="Times New Roman" w:eastAsia="Noto Serif SC" w:cs="Amiri"/>
          <w:lang w:val="zh-CN" w:eastAsia="zh-CN" w:bidi="ar-SA"/>
          <w:color w:val="000000"/>
          <w:rtl w:val="0"/>
        </w:rPr>
        <w:t xml:space="preserve">（Allah啊，求您赐尊荣与恩福给那位曾说此言的尊者） </w:t>
      </w:r>
      <w:r>
        <w:rPr>
          <w:rFonts w:ascii="Amiri" w:hAnsi="Amiri" w:eastAsia="Amiri" w:cs="Amiri"/>
          <w:lang w:val="zh-CN" w:eastAsia="zh-CN" w:bidi="ar-SA"/>
          <w:rtl w:val="1"/>
          <w:cs w:val="1"/>
          <w:color w:val="000000"/>
          <w:sz w:val="24"/>
          <w:szCs w:val="24"/>
        </w:rPr>
        <w:t>﴾ﺍَﻓْﻀَﻞُ ﻣَﺎ ﻗُﻠْﺖُ ﺍَﻧَﺎ ﻭَﺍﻟﻨَّﺒِﻴُّﻮﻥَ ﻣِﻦْ ﻗَﺒْﻠ۪ﻰ لَا ﺍِﻟٰﻪَ اِلَّا ﺍﻟﻠّٰﻪُ﴿</w:t>
      </w:r>
      <w:r>
        <w:rPr>
          <w:rFonts w:ascii="Times New Roman" w:hAnsi="Times New Roman" w:eastAsia="Noto Serif SC" w:cs="Amiri"/>
          <w:lang w:val="zh-CN" w:eastAsia="zh-CN" w:bidi="ar-SA"/>
          <w:color w:val="000000"/>
          <w:rtl w:val="0"/>
        </w:rPr>
        <w:t xml:space="preserve">（我和我之前的众先知所说过的最优越之言，就是“除Allah外，绝无应受崇拜者”） </w:t>
      </w:r>
      <w:r>
        <w:rPr>
          <w:rFonts w:ascii="Amiri" w:hAnsi="Amiri" w:eastAsia="Amiri" w:cs="Amiri"/>
          <w:lang w:val="zh-CN" w:eastAsia="zh-CN" w:bidi="ar-SA"/>
          <w:rtl w:val="1"/>
          <w:cs w:val="1"/>
          <w:color w:val="000000"/>
          <w:sz w:val="24"/>
          <w:szCs w:val="24"/>
        </w:rPr>
        <w:t>ﻭَ ﻋَﻠٰﻰ ﺍٰﻟِﻪ۪ ﻭَﺻَﺤْﺒِﻪ۪ ﻭَﺳَﻠِّﻢْ</w:t>
      </w:r>
      <w:r>
        <w:rPr>
          <w:rFonts w:ascii="Times New Roman" w:hAnsi="Times New Roman" w:eastAsia="Noto Serif SC" w:cs="Amiri"/>
          <w:lang w:val="zh-CN" w:eastAsia="zh-CN" w:bidi="ar-SA"/>
          <w:color w:val="000000"/>
          <w:rtl w:val="0"/>
        </w:rPr>
        <w:t>（求您也赐尊荣与恩福给他的家室和圣门弟子，并赐他们平安）</w:t>
      </w:r>
    </w:p>
    <w:p>
      <w:pPr>
        <w:pStyle w:val="Heading2"/>
      </w:pPr>
      <w:r>
        <w:rPr>
          <w:rFonts w:ascii="Times New Roman" w:hAnsi="Times New Roman" w:eastAsia="Noto Serif SC" w:cs="Amiri"/>
          <w:lang w:val="zh-CN" w:eastAsia="zh-CN" w:bidi="ar-SA"/>
          <w:color w:val="000000"/>
          <w:rtl w:val="0"/>
        </w:rPr>
        <w:t>第九项论题</w:t>
      </w:r>
    </w:p>
    <w:p>
      <w:pPr>
        <w:pStyle w:val="Heading2"/>
      </w:pPr>
      <w:r>
        <w:rPr>
          <w:rFonts w:ascii="Times New Roman" w:hAnsi="Times New Roman" w:eastAsia="Noto Serif SC" w:cs="Amiri"/>
          <w:lang w:val="zh-CN" w:eastAsia="zh-CN" w:bidi="ar-SA"/>
          <w:color w:val="000000"/>
          <w:rtl w:val="0"/>
        </w:rPr>
        <w:t>一项重要而隐秘的论题，以及亲近Allah之位的一项奥义</w:t>
      </w:r>
    </w:p>
    <w:p>
      <w:r>
        <w:rPr>
          <w:rFonts w:ascii="Times New Roman" w:hAnsi="Times New Roman" w:eastAsia="Noto Serif SC" w:cs="Amiri"/>
          <w:lang w:val="zh-CN" w:eastAsia="zh-CN" w:bidi="ar-SA"/>
          <w:color w:val="000000"/>
          <w:rtl w:val="0"/>
        </w:rPr>
        <w:t>在伊斯兰世界中，称为遵行逊奈之共同体的真理与正道之伟大群体，遵循高尚的圣行，在正道的范围内，把《古兰经》与信仰的诸真理保存得一丝不失。绝大多数亲近Allah者都从这个范围中兴起。另有一部分亲近Allah者，却显现在遵行逊奈之共同体的某些准则之外、与其原则相违的一条大路上。看待这部分亲近Allah者的人分成了两类：</w:t>
      </w:r>
    </w:p>
    <w:p>
      <w:r>
        <w:rPr>
          <w:rFonts w:ascii="Times New Roman" w:hAnsi="Times New Roman" w:eastAsia="Noto Serif SC" w:cs="Amiri"/>
          <w:lang w:val="zh-CN" w:eastAsia="zh-CN" w:bidi="ar-SA"/>
          <w:color w:val="000000"/>
          <w:rtl w:val="0"/>
        </w:rPr>
        <w:t>其中一类，因为他们违背遵行逊奈之共同体的原则，便否认他们的亲近Allah之位，甚至把其中一些人判为不信者。</w:t>
      </w:r>
    </w:p>
    <w:p>
      <w:r>
        <w:rPr>
          <w:rFonts w:ascii="Times New Roman" w:hAnsi="Times New Roman" w:eastAsia="Noto Serif SC" w:cs="Amiri"/>
          <w:lang w:val="zh-CN" w:eastAsia="zh-CN" w:bidi="ar-SA"/>
          <w:color w:val="000000"/>
          <w:rtl w:val="0"/>
        </w:rPr>
        <w:t>另一类则是追随他们的人。因为承认那些人的亲近Allah之位，他们便说：“真理并不唯独限于遵行逊奈之共同体的道路。”于是形成了异端创新者中的一个派别，甚至走到了迷误。他们不知道：并非每一个得引导者都能引导他人。他们的教团导师因心神被摄，其错误可以得到宽恕；他们自己却不能得到宽恕。</w:t>
      </w:r>
    </w:p>
    <w:p>
      <w:r>
        <w:rPr>
          <w:rFonts w:ascii="Times New Roman" w:hAnsi="Times New Roman" w:eastAsia="Noto Serif SC" w:cs="Amiri"/>
          <w:lang w:val="zh-CN" w:eastAsia="zh-CN" w:bidi="ar-SA"/>
          <w:color w:val="000000"/>
          <w:rtl w:val="0"/>
        </w:rPr>
        <w:t>持中间立场的一类人，不否认那些亲近Allah者的亲近Allah之位，却不接受他们的途径和道路。他们说：“那些违背原则的话，或者是他们被某种状态压倒而犯的错误，或者如同意义难明的隐微之言，是心神被摄时发出的超常言论。”</w:t>
      </w:r>
    </w:p>
    <w:p>
      <w:r>
        <w:rPr>
          <w:rFonts w:ascii="Times New Roman" w:hAnsi="Times New Roman" w:eastAsia="Noto Serif SC" w:cs="Amiri"/>
          <w:lang w:val="zh-CN" w:eastAsia="zh-CN" w:bidi="ar-SA"/>
          <w:color w:val="000000"/>
          <w:rtl w:val="0"/>
        </w:rPr>
        <w:t>遗憾的是，第一类人，尤其是注重外在律法的学者，为了维护遵行逊奈之共同体的道路，不得不否认一些极重要的亲近Allah者，甚至把他们判为迷误。第二类追随者则因对那类教团导师过分往好处揣想，有人竟舍弃真理的道路，陷入异端创新，乃至迷误。</w:t>
      </w:r>
    </w:p>
    <w:p>
      <w:r>
        <w:rPr>
          <w:rFonts w:ascii="Times New Roman" w:hAnsi="Times New Roman" w:eastAsia="Noto Serif SC" w:cs="Amiri"/>
          <w:lang w:val="zh-CN" w:eastAsia="zh-CN" w:bidi="ar-SA"/>
          <w:color w:val="000000"/>
          <w:rtl w:val="0"/>
        </w:rPr>
        <w:t>关于这一奥义，曾有一种状态长期萦绕我的思绪：有一段时间，我在一个重要时刻，曾为一些迷误者祈求降下制伏。我的诅咒却遭遇到一股可怕的精神力量，它既使我的祈祷退回，又阻止了我。</w:t>
      </w:r>
    </w:p>
    <w:p>
      <w:r>
        <w:rPr>
          <w:rFonts w:ascii="Times New Roman" w:hAnsi="Times New Roman" w:eastAsia="Noto Serif SC" w:cs="Amiri"/>
          <w:lang w:val="zh-CN" w:eastAsia="zh-CN" w:bidi="ar-SA"/>
          <w:color w:val="000000"/>
          <w:rtl w:val="0"/>
        </w:rPr>
        <w:t>后来我看见，那类迷误者在违背真理的行事中，借着一股精神力量所提供的便利，牵引着聚集在身后的人群前行，并且获得成功。这并非仅靠强制，还由于其中融入了一种来自亲近Allah之位的力量的吸引，因此一些信仰者受那种吸引所裹挟，对其抱有好感，不把它看得很坏。</w:t>
      </w:r>
    </w:p>
    <w:p>
      <w:r>
        <w:rPr>
          <w:rFonts w:ascii="Times New Roman" w:hAnsi="Times New Roman" w:eastAsia="Noto Serif SC" w:cs="Amiri"/>
          <w:lang w:val="zh-CN" w:eastAsia="zh-CN" w:bidi="ar-SA"/>
          <w:color w:val="000000"/>
          <w:rtl w:val="0"/>
        </w:rPr>
        <w:t>当我感到这两项奥义时，不禁震惊，说出</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赞颂Allah超绝一切缺欠）。我说：“正道之外还能有亲近Allah之位吗？尤其在一场可怕的迷误潮流中，真理之士竟会予以支持吗？”后来，在一个蒙福的阿拉法日，我依伊斯兰的一项美好惯例，把《忠诚章》反复诵读一百遍。借它的福泽，凭Allah的慈悯，除了写入《重要一问的回答》的那项论题，下面这条真理也来到我无力的心灵中。这条真理是：</w:t>
      </w:r>
    </w:p>
    <w:p>
      <w:r>
        <w:rPr>
          <w:rFonts w:ascii="Times New Roman" w:hAnsi="Times New Roman" w:eastAsia="Noto Serif SC" w:cs="Amiri"/>
          <w:lang w:val="zh-CN" w:eastAsia="zh-CN" w:bidi="ar-SA"/>
          <w:color w:val="000000"/>
          <w:rtl w:val="0"/>
        </w:rPr>
        <w:t>正如征服者苏丹穆罕默德时代流传的、著名而意味深长的“吉巴利巴巴的故事”那一类，有些亲近Allah者外表看似有推理能力、有理智，实际上是心神被摄者。</w:t>
      </w:r>
    </w:p>
    <w:p>
      <w:r>
        <w:rPr>
          <w:rFonts w:ascii="Times New Roman" w:hAnsi="Times New Roman" w:eastAsia="Noto Serif SC" w:cs="Amiri"/>
          <w:lang w:val="zh-CN" w:eastAsia="zh-CN" w:bidi="ar-SA"/>
          <w:color w:val="000000"/>
          <w:rtl w:val="0"/>
        </w:rPr>
        <w:t>另有一些人，有时显得清醒而处于理智范围内，有时则进入一种超出理智与推理的状态。</w:t>
      </w:r>
    </w:p>
    <w:p>
      <w:r>
        <w:rPr>
          <w:rFonts w:ascii="Times New Roman" w:hAnsi="Times New Roman" w:eastAsia="Noto Serif SC" w:cs="Amiri"/>
          <w:lang w:val="zh-CN" w:eastAsia="zh-CN" w:bidi="ar-SA"/>
          <w:color w:val="000000"/>
          <w:rtl w:val="0"/>
        </w:rPr>
        <w:t>这类人中的一群，是陷于混淆者，不能分辨。他们把在醉迷状态中所见的问题，应用到清醒状态中，于是犯错，也不知道自己犯了错。</w:t>
      </w:r>
    </w:p>
    <w:p>
      <w:r>
        <w:rPr>
          <w:rFonts w:ascii="Times New Roman" w:hAnsi="Times New Roman" w:eastAsia="Noto Serif SC" w:cs="Amiri"/>
          <w:lang w:val="zh-CN" w:eastAsia="zh-CN" w:bidi="ar-SA"/>
          <w:color w:val="000000"/>
          <w:rtl w:val="0"/>
        </w:rPr>
        <w:t>心神被摄者中的一部分，在Allah那里受到保护，不会走上迷误的内在修持之路。</w:t>
      </w:r>
    </w:p>
    <w:p>
      <w:r>
        <w:rPr>
          <w:rFonts w:ascii="Times New Roman" w:hAnsi="Times New Roman" w:eastAsia="Noto Serif SC" w:cs="Amiri"/>
          <w:lang w:val="zh-CN" w:eastAsia="zh-CN" w:bidi="ar-SA"/>
          <w:color w:val="000000"/>
          <w:rtl w:val="0"/>
        </w:rPr>
        <w:t>另一部分则未受保护，可能身处异端创新与迷误的派别之中，甚至被认为也有可能身处不信者之列。</w:t>
      </w:r>
    </w:p>
    <w:p>
      <w:r>
        <w:rPr>
          <w:rFonts w:ascii="Times New Roman" w:hAnsi="Times New Roman" w:eastAsia="Noto Serif SC" w:cs="Amiri"/>
          <w:lang w:val="zh-CN" w:eastAsia="zh-CN" w:bidi="ar-SA"/>
          <w:color w:val="000000"/>
          <w:rtl w:val="0"/>
        </w:rPr>
        <w:t>因此，无论暂时还是持久地处于心神被摄状态，他们在精神上都具有“蒙福的心智失常者”的地位。由于他们被视为蒙福而不受约束的心智失常者，便不负宗教责任；既然不负宗教责任，也就不受追究。尽管他们自身那种心神被摄状态下的亲近Allah之位仍然存在，却会支持迷误者与异端创新者，使其道路在一定程度上流行，并不祥地使一些信仰者与真理之士进入那条道路。</w:t>
      </w:r>
    </w:p>
    <w:p>
      <w:pPr>
        <w:pStyle w:val="Heading2"/>
      </w:pPr>
      <w:r>
        <w:rPr>
          <w:rFonts w:ascii="Times New Roman" w:hAnsi="Times New Roman" w:eastAsia="Noto Serif SC" w:cs="Amiri"/>
          <w:lang w:val="zh-CN" w:eastAsia="zh-CN" w:bidi="ar-SA"/>
          <w:color w:val="000000"/>
          <w:rtl w:val="0"/>
        </w:rPr>
        <w:t>第十项论题</w:t>
      </w:r>
    </w:p>
    <w:p>
      <w:r>
        <w:rPr>
          <w:rFonts w:ascii="Times New Roman" w:hAnsi="Times New Roman" w:eastAsia="Noto Serif SC" w:cs="Amiri"/>
          <w:lang w:val="zh-CN" w:eastAsia="zh-CN" w:bidi="ar-SA"/>
          <w:color w:val="000000"/>
          <w:rtl w:val="0"/>
        </w:rPr>
        <w:t>一些来访的朋友提醒，希望阐明一项原则，因此写下此文。</w:t>
      </w:r>
    </w:p>
    <w:p>
      <w:r>
        <w:rPr>
          <w:rFonts w:ascii="Times New Roman" w:hAnsi="Times New Roman" w:eastAsia="Noto Serif SC" w:cs="Amiri"/>
          <w:lang w:val="zh-CN" w:eastAsia="zh-CN" w:bidi="ar-SA"/>
          <w:color w:val="000000"/>
          <w:rtl w:val="0"/>
        </w:rPr>
        <w:t>应当知道：来拜访我们的人，或者是为尘世生活而来；那扇门是关闭的。或者是为后世生活而来。在这方面有两扇门：或者他认为我蒙福而有品阶，因此而来；那扇门同样关闭。因为我不欣赏自己，也不欣赏那些欣赏我的人。我万分感谢至高无上的真实主宰Allah，祂没有使我喜欢自己。第二个方面，则唯独因为我是至睿《古兰经》的宣讲推介者。从这扇门进来的人，我都以</w:t>
      </w:r>
      <w:r>
        <w:rPr>
          <w:rFonts w:ascii="Amiri" w:hAnsi="Amiri" w:eastAsia="Amiri" w:cs="Amiri"/>
          <w:lang w:val="zh-CN" w:eastAsia="zh-CN" w:bidi="ar-SA"/>
          <w:rtl w:val="1"/>
          <w:cs w:val="1"/>
          <w:color w:val="000000"/>
          <w:sz w:val="24"/>
          <w:szCs w:val="24"/>
        </w:rPr>
        <w:t>عَلَى الرَّأْسِ وَالْعَيْنِ</w:t>
      </w:r>
      <w:r>
        <w:rPr>
          <w:rFonts w:ascii="Times New Roman" w:hAnsi="Times New Roman" w:eastAsia="Noto Serif SC" w:cs="Amiri"/>
          <w:lang w:val="zh-CN" w:eastAsia="zh-CN" w:bidi="ar-SA"/>
          <w:color w:val="000000"/>
          <w:rtl w:val="0"/>
        </w:rPr>
        <w:t>（恭恭敬敬、心悦诚服地接纳）相迎。</w:t>
      </w:r>
    </w:p>
    <w:p>
      <w:r>
        <w:rPr>
          <w:rFonts w:ascii="Times New Roman" w:hAnsi="Times New Roman" w:eastAsia="Noto Serif SC" w:cs="Amiri"/>
          <w:lang w:val="zh-CN" w:eastAsia="zh-CN" w:bidi="ar-SA"/>
          <w:color w:val="000000"/>
          <w:rtl w:val="0"/>
        </w:rPr>
        <w:t>他们也分为三种：或是朋友，或是兄弟，或是学生。</w:t>
      </w:r>
    </w:p>
    <w:p>
      <w:r>
        <w:rPr>
          <w:rFonts w:ascii="Times New Roman" w:hAnsi="Times New Roman" w:eastAsia="Noto Serif SC" w:cs="Amiri"/>
          <w:lang w:val="zh-CN" w:eastAsia="zh-CN" w:bidi="ar-SA"/>
          <w:color w:val="000000"/>
          <w:rtl w:val="0"/>
        </w:rPr>
        <w:t>朋友的特质与条件是：必须真诚支持我们为《诸言》和《古兰经》诸光明所作的服务；内心绝不支持不义、种种异端创新与迷误；自己也要努力从中获益。</w:t>
      </w:r>
    </w:p>
    <w:p>
      <w:r>
        <w:rPr>
          <w:rFonts w:ascii="Times New Roman" w:hAnsi="Times New Roman" w:eastAsia="Noto Serif SC" w:cs="Amiri"/>
          <w:lang w:val="zh-CN" w:eastAsia="zh-CN" w:bidi="ar-SA"/>
          <w:color w:val="000000"/>
          <w:rtl w:val="0"/>
        </w:rPr>
        <w:t>兄弟的特质与条件是：真正努力传播《诸言》，同时履行每日五次主命礼拜，不犯七项大罪。</w:t>
      </w:r>
    </w:p>
    <w:p>
      <w:r>
        <w:rPr>
          <w:rFonts w:ascii="Times New Roman" w:hAnsi="Times New Roman" w:eastAsia="Noto Serif SC" w:cs="Amiri"/>
          <w:lang w:val="zh-CN" w:eastAsia="zh-CN" w:bidi="ar-SA"/>
          <w:color w:val="000000"/>
          <w:rtl w:val="0"/>
        </w:rPr>
        <w:t>学生的特质与条件是：把《诸言》当作自己的所有物和自己的著述一样珍视、守护，并把传播与服务《诸言》视为自己最重要的生命职责。</w:t>
      </w:r>
    </w:p>
    <w:p>
      <w:r>
        <w:rPr>
          <w:rFonts w:ascii="Times New Roman" w:hAnsi="Times New Roman" w:eastAsia="Noto Serif SC" w:cs="Amiri"/>
          <w:lang w:val="zh-CN" w:eastAsia="zh-CN" w:bidi="ar-SA"/>
          <w:color w:val="000000"/>
          <w:rtl w:val="0"/>
        </w:rPr>
        <w:t>这三个层次，分别与我的三重人格相关。朋友与我私人、自身的人格相联系；兄弟与我在仆役身份和全然奴仆意识方面的人格相关；学生则与我作为至睿《古兰经》的宣讲推介者、承担教导职责的人格相联系。</w:t>
      </w:r>
    </w:p>
    <w:p>
      <w:pPr>
        <w:pStyle w:val="Heading2"/>
      </w:pPr>
      <w:r>
        <w:rPr>
          <w:rFonts w:ascii="Times New Roman" w:hAnsi="Times New Roman" w:eastAsia="Noto Serif SC" w:cs="Amiri"/>
          <w:lang w:val="zh-CN" w:eastAsia="zh-CN" w:bidi="ar-SA"/>
          <w:color w:val="000000"/>
          <w:rtl w:val="0"/>
        </w:rPr>
        <w:t>这种会面也有三项果实：</w:t>
      </w:r>
    </w:p>
    <w:p>
      <w:r>
        <w:rPr>
          <w:rFonts w:ascii="Times New Roman" w:hAnsi="Times New Roman" w:eastAsia="Noto Serif SC" w:cs="Amiri"/>
          <w:lang w:val="zh-CN" w:eastAsia="zh-CN" w:bidi="ar-SA"/>
          <w:color w:val="000000"/>
          <w:rtl w:val="0"/>
        </w:rPr>
        <w:t>第一：从宣讲推介的角度，向我或从《诸言》学习《古兰经》的珍宝，哪怕只学一课。</w:t>
      </w:r>
    </w:p>
    <w:p>
      <w:r>
        <w:rPr>
          <w:rFonts w:ascii="Times New Roman" w:hAnsi="Times New Roman" w:eastAsia="Noto Serif SC" w:cs="Amiri"/>
          <w:lang w:val="zh-CN" w:eastAsia="zh-CN" w:bidi="ar-SA"/>
          <w:color w:val="000000"/>
          <w:rtl w:val="0"/>
        </w:rPr>
        <w:t>第二：从崇拜功修的角度，分享我的后世收益。</w:t>
      </w:r>
    </w:p>
    <w:p>
      <w:r>
        <w:rPr>
          <w:rFonts w:ascii="Times New Roman" w:hAnsi="Times New Roman" w:eastAsia="Noto Serif SC" w:cs="Amiri"/>
          <w:lang w:val="zh-CN" w:eastAsia="zh-CN" w:bidi="ar-SA"/>
          <w:color w:val="000000"/>
          <w:rtl w:val="0"/>
        </w:rPr>
        <w:t>第三：一同转向Allah神圣崇高的阙前，以心相连，在至睿《古兰经》的服务中携手，祈求祂赐下顺利与引导。</w:t>
      </w:r>
    </w:p>
    <w:p>
      <w:r>
        <w:rPr>
          <w:rFonts w:ascii="Times New Roman" w:hAnsi="Times New Roman" w:eastAsia="Noto Serif SC" w:cs="Amiri"/>
          <w:lang w:val="zh-CN" w:eastAsia="zh-CN" w:bidi="ar-SA"/>
          <w:color w:val="000000"/>
          <w:rtl w:val="0"/>
        </w:rPr>
        <w:t>如果是学生，每天早晨都持续不断地以自己的名字，有时甚至以自己的形象，来到我身旁，并分享我的精神收益。</w:t>
      </w:r>
    </w:p>
    <w:p>
      <w:r>
        <w:rPr>
          <w:rFonts w:ascii="Times New Roman" w:hAnsi="Times New Roman" w:eastAsia="Noto Serif SC" w:cs="Amiri"/>
          <w:lang w:val="zh-CN" w:eastAsia="zh-CN" w:bidi="ar-SA"/>
          <w:color w:val="000000"/>
          <w:rtl w:val="0"/>
        </w:rPr>
        <w:t>如果是兄弟，他会有几次以自己的名字和形象，特别地来到我的祈祷与收益中，与我同在并分享其中。随后，我把所有兄弟都包括在内，将他们交付给Allah的慈悯；祈祷时，当我说</w:t>
      </w:r>
      <w:r>
        <w:rPr>
          <w:rFonts w:ascii="Amiri" w:hAnsi="Amiri" w:eastAsia="Amiri" w:cs="Amiri"/>
          <w:lang w:val="zh-CN" w:eastAsia="zh-CN" w:bidi="ar-SA"/>
          <w:rtl w:val="1"/>
          <w:cs w:val="1"/>
          <w:color w:val="000000"/>
          <w:sz w:val="24"/>
          <w:szCs w:val="24"/>
        </w:rPr>
        <w:t>إِخْوَتِي وَإِخْوَانِي</w:t>
      </w:r>
      <w:r>
        <w:rPr>
          <w:rFonts w:ascii="Times New Roman" w:hAnsi="Times New Roman" w:eastAsia="Noto Serif SC" w:cs="Amiri"/>
          <w:lang w:val="zh-CN" w:eastAsia="zh-CN" w:bidi="ar-SA"/>
          <w:color w:val="000000"/>
          <w:rtl w:val="0"/>
        </w:rPr>
        <w:t>（我的兄弟们、我的众兄弟）时，他们也在其中。即使我不认识他们，Allah的慈悯也认识并看见他们。</w:t>
      </w:r>
    </w:p>
    <w:p>
      <w:r>
        <w:rPr>
          <w:rFonts w:ascii="Times New Roman" w:hAnsi="Times New Roman" w:eastAsia="Noto Serif SC" w:cs="Amiri"/>
          <w:lang w:val="zh-CN" w:eastAsia="zh-CN" w:bidi="ar-SA"/>
          <w:color w:val="000000"/>
          <w:rtl w:val="0"/>
        </w:rPr>
        <w:t>如果是朋友，并且履行各项主命、远离大罪，那么，从全体兄弟的普遍性而言，他也在我的祈祷之中。</w:t>
      </w:r>
    </w:p>
    <w:p>
      <w:r>
        <w:rPr>
          <w:rFonts w:ascii="Times New Roman" w:hAnsi="Times New Roman" w:eastAsia="Noto Serif SC" w:cs="Amiri"/>
          <w:lang w:val="zh-CN" w:eastAsia="zh-CN" w:bidi="ar-SA"/>
          <w:color w:val="000000"/>
          <w:rtl w:val="0"/>
        </w:rPr>
        <w:t>这三个层次的人，也必须在自己的精神祈祷与收益中包括我。</w:t>
      </w:r>
      <w:r>
        <w:rPr>
          <w:rFonts w:ascii="Amiri" w:hAnsi="Amiri" w:eastAsia="Amiri" w:cs="Amiri"/>
          <w:lang w:val="zh-CN" w:eastAsia="zh-CN" w:bidi="ar-SA"/>
          <w:rtl w:val="1"/>
          <w:cs w:val="1"/>
          <w:color w:val="000000"/>
          <w:sz w:val="24"/>
          <w:szCs w:val="24"/>
        </w:rPr>
        <w:t>ﺍَﻟﻠّٰﻬُﻢَّ ﺻَﻞِّ ﻋَﻠٰﻰ ﻣَﻦْ ﻗَﺎﻝَ ﴾ﺍَﻟْﻤُﺆْﻣِﻦُ ﻟِﻠْﻤُﺆْﻣِﻦِ ﻛَﺎﻟْﺒُﻨْﻴَﺎﻥِ ﺍﻟْﻤَﺮْﺻُﻮﺹِ ﻳَﺸُﺪُّ ﺑَﻌْﻀُﻪُ ﺑَﻌْﻀًﺎ﴿</w:t>
      </w:r>
      <w:r>
        <w:rPr>
          <w:rFonts w:ascii="Times New Roman" w:hAnsi="Times New Roman" w:eastAsia="Noto Serif SC" w:cs="Amiri"/>
          <w:lang w:val="zh-CN" w:eastAsia="zh-CN" w:bidi="ar-SA"/>
          <w:color w:val="000000"/>
          <w:rtl w:val="0"/>
        </w:rPr>
        <w:t xml:space="preserve">（Allah啊，求祢赐尊荣与恩福给那位说“信仰者对于信仰者，就像各部分彼此支撑、紧密结合的建筑”的人） </w:t>
      </w:r>
      <w:r>
        <w:rPr>
          <w:rFonts w:ascii="Amiri" w:hAnsi="Amiri" w:eastAsia="Amiri" w:cs="Amiri"/>
          <w:lang w:val="zh-CN" w:eastAsia="zh-CN" w:bidi="ar-SA"/>
          <w:rtl w:val="1"/>
          <w:cs w:val="1"/>
          <w:color w:val="000000"/>
          <w:sz w:val="24"/>
          <w:szCs w:val="24"/>
        </w:rPr>
        <w:t>ﻭَﻋَﻠٰﻰ ﺍٰﻟِﻪ۪ ﻭَﺻَﺤْﺒِﻪ۪ ﻭَﺳَﻠِّﻢْ</w:t>
      </w:r>
      <w:r>
        <w:rPr>
          <w:rFonts w:ascii="Times New Roman" w:hAnsi="Times New Roman" w:eastAsia="Noto Serif SC" w:cs="Amiri"/>
          <w:lang w:val="zh-CN" w:eastAsia="zh-CN" w:bidi="ar-SA"/>
          <w:color w:val="000000"/>
          <w:rtl w:val="0"/>
        </w:rPr>
        <w:t xml:space="preserve">（求祢也赐尊荣与恩福给他的家室和同伴，并赐他们平安）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（祢确是全知者，知晓一切；祢确是至睿者，一切作为皆充满智慧）   </w:t>
      </w:r>
      <w:r>
        <w:rPr>
          <w:rFonts w:ascii="Amiri" w:hAnsi="Amiri" w:eastAsia="Amiri" w:cs="Amiri"/>
          <w:lang w:val="zh-CN" w:eastAsia="zh-CN" w:bidi="ar-SA"/>
          <w:rtl w:val="1"/>
          <w:cs w:val="1"/>
          <w:color w:val="000000"/>
          <w:sz w:val="24"/>
          <w:szCs w:val="24"/>
        </w:rPr>
        <w:t>ﺍَﻟْﺤَﻤْﺪُ ﻟِﻠّٰﻪِ ﺍﻟَّﺬ۪ﻯ ﻫَﺪٰﻳﻨَﺎ ﻟِﻬٰﺬَﺍ ﻭَﻣَﺎ ﻛُﻨَّﺎ ﻟِﻨَﻬْﺘَﺪِﻯَ لَوْلَٓا ﺍَﻥْ ﻫَﺪٰﻳﻨَﺎ ﺍﻟﻠّٰﻪُ</w:t>
      </w:r>
      <w:r>
        <w:rPr>
          <w:rFonts w:ascii="Times New Roman" w:hAnsi="Times New Roman" w:eastAsia="Noto Serif SC" w:cs="Amiri"/>
          <w:lang w:val="zh-CN" w:eastAsia="zh-CN" w:bidi="ar-SA"/>
          <w:color w:val="000000"/>
          <w:rtl w:val="0"/>
        </w:rPr>
        <w:t xml:space="preserve">（一切赞美与称颂全归Allah，是祂引导我们达到这一正道；假若Allah没有引导我们，我们凭自己绝不能获得引导） </w:t>
      </w:r>
      <w:r>
        <w:rPr>
          <w:rFonts w:ascii="Amiri" w:hAnsi="Amiri" w:eastAsia="Amiri" w:cs="Amiri"/>
          <w:lang w:val="zh-CN" w:eastAsia="zh-CN" w:bidi="ar-SA"/>
          <w:rtl w:val="1"/>
          <w:cs w:val="1"/>
          <w:color w:val="000000"/>
          <w:sz w:val="24"/>
          <w:szCs w:val="24"/>
        </w:rPr>
        <w:t>ﻟَﻘَﺪْ ﺟَٓﺎﺀَﺕْ ﺭُﺳُﻞُ ﺭَﺑِّﻨَﺎ ﺑِﺎﻟْﺤَﻖِّ</w:t>
      </w:r>
      <w:r>
        <w:rPr>
          <w:rFonts w:ascii="Times New Roman" w:hAnsi="Times New Roman" w:eastAsia="Noto Serif SC" w:cs="Amiri"/>
          <w:lang w:val="zh-CN" w:eastAsia="zh-CN" w:bidi="ar-SA"/>
          <w:color w:val="000000"/>
          <w:rtl w:val="0"/>
        </w:rPr>
        <w:t xml:space="preserve">（我们养育并主宰者的众使者确已带着真理而来，证实这引导的真实无妄） </w:t>
      </w:r>
      <w:r>
        <w:rPr>
          <w:rFonts w:ascii="Amiri" w:hAnsi="Amiri" w:eastAsia="Amiri" w:cs="Amiri"/>
          <w:lang w:val="zh-CN" w:eastAsia="zh-CN" w:bidi="ar-SA"/>
          <w:rtl w:val="1"/>
          <w:cs w:val="1"/>
          <w:color w:val="000000"/>
          <w:sz w:val="24"/>
          <w:szCs w:val="24"/>
        </w:rPr>
        <w:t>ﺍَﻟﻠّٰﻬُﻢَّ ﻳَﺎ ﻣَﻦْ ﺍَﺟَﺎﺏَ ﻧُﻮﺣًﺎ ﻓ۪ﻰ ﻗَﻮْﻣِﻪ۪</w:t>
      </w:r>
      <w:r>
        <w:rPr>
          <w:rFonts w:ascii="Times New Roman" w:hAnsi="Times New Roman" w:eastAsia="Noto Serif SC" w:cs="Amiri"/>
          <w:lang w:val="zh-CN" w:eastAsia="zh-CN" w:bidi="ar-SA"/>
          <w:color w:val="000000"/>
          <w:rtl w:val="0"/>
        </w:rPr>
        <w:t xml:space="preserve">（Allah啊，祢是应允努哈在其族人中所作祈求者） </w:t>
      </w:r>
      <w:r>
        <w:rPr>
          <w:rFonts w:ascii="Amiri" w:hAnsi="Amiri" w:eastAsia="Amiri" w:cs="Amiri"/>
          <w:lang w:val="zh-CN" w:eastAsia="zh-CN" w:bidi="ar-SA"/>
          <w:rtl w:val="1"/>
          <w:cs w:val="1"/>
          <w:color w:val="000000"/>
          <w:sz w:val="24"/>
          <w:szCs w:val="24"/>
        </w:rPr>
        <w:t>ﻭَ ﻳَﺎ ﻣَﻦْ ﻧَﺼَﺮَ ﺍِﺑْﺮَﺍﻫ۪ﻴﻢَ ﻋَﻠٰﻰ ﺍَﻋْﺪَﺍﺋِﻪ۪</w:t>
      </w:r>
      <w:r>
        <w:rPr>
          <w:rFonts w:ascii="Times New Roman" w:hAnsi="Times New Roman" w:eastAsia="Noto Serif SC" w:cs="Amiri"/>
          <w:lang w:val="zh-CN" w:eastAsia="zh-CN" w:bidi="ar-SA"/>
          <w:color w:val="000000"/>
          <w:rtl w:val="0"/>
        </w:rPr>
        <w:t xml:space="preserve">（祢是援助易卜拉欣、使他胜过众敌者） </w:t>
      </w:r>
      <w:r>
        <w:rPr>
          <w:rFonts w:ascii="Amiri" w:hAnsi="Amiri" w:eastAsia="Amiri" w:cs="Amiri"/>
          <w:lang w:val="zh-CN" w:eastAsia="zh-CN" w:bidi="ar-SA"/>
          <w:rtl w:val="1"/>
          <w:cs w:val="1"/>
          <w:color w:val="000000"/>
          <w:sz w:val="24"/>
          <w:szCs w:val="24"/>
        </w:rPr>
        <w:t>ﻭَ ﻳَﺎ ﻣَﻦْ ﺍَﺭْﺟَﻊَ ﻳُﻮﺳُﻒَ ﺍِﻟٰﻰ ﻳَﻌْﻘُﻮﺏَ</w:t>
      </w:r>
      <w:r>
        <w:rPr>
          <w:rFonts w:ascii="Times New Roman" w:hAnsi="Times New Roman" w:eastAsia="Noto Serif SC" w:cs="Amiri"/>
          <w:lang w:val="zh-CN" w:eastAsia="zh-CN" w:bidi="ar-SA"/>
          <w:color w:val="000000"/>
          <w:rtl w:val="0"/>
        </w:rPr>
        <w:t xml:space="preserve">（祢是使优素福回到叶尔孤白身边者） </w:t>
      </w:r>
      <w:r>
        <w:rPr>
          <w:rFonts w:ascii="Amiri" w:hAnsi="Amiri" w:eastAsia="Amiri" w:cs="Amiri"/>
          <w:lang w:val="zh-CN" w:eastAsia="zh-CN" w:bidi="ar-SA"/>
          <w:rtl w:val="1"/>
          <w:cs w:val="1"/>
          <w:color w:val="000000"/>
          <w:sz w:val="24"/>
          <w:szCs w:val="24"/>
        </w:rPr>
        <w:t>ﻭَ ﻳَﺎ ﻣَﻦْ ﻛَﺸَﻒَ ﺍﻟﻀُّﺮَّ ﻋَﻦْ ﺍَﻳُّﻮﺏَ</w:t>
      </w:r>
      <w:r>
        <w:rPr>
          <w:rFonts w:ascii="Times New Roman" w:hAnsi="Times New Roman" w:eastAsia="Noto Serif SC" w:cs="Amiri"/>
          <w:lang w:val="zh-CN" w:eastAsia="zh-CN" w:bidi="ar-SA"/>
          <w:color w:val="000000"/>
          <w:rtl w:val="0"/>
        </w:rPr>
        <w:t xml:space="preserve">（祢是解除安优卜所受苦难者） </w:t>
      </w:r>
      <w:r>
        <w:rPr>
          <w:rFonts w:ascii="Amiri" w:hAnsi="Amiri" w:eastAsia="Amiri" w:cs="Amiri"/>
          <w:lang w:val="zh-CN" w:eastAsia="zh-CN" w:bidi="ar-SA"/>
          <w:rtl w:val="1"/>
          <w:cs w:val="1"/>
          <w:color w:val="000000"/>
          <w:sz w:val="24"/>
          <w:szCs w:val="24"/>
        </w:rPr>
        <w:t>ﻭَ ﻳَﺎ ﻣَﻦْ ﺍَﺟَﺎﺏَ ﺩَﻋْﻮَﺓَ ﺯَﻛَﺮِﻳَّﺎﺀَ</w:t>
      </w:r>
      <w:r>
        <w:rPr>
          <w:rFonts w:ascii="Times New Roman" w:hAnsi="Times New Roman" w:eastAsia="Noto Serif SC" w:cs="Amiri"/>
          <w:lang w:val="zh-CN" w:eastAsia="zh-CN" w:bidi="ar-SA"/>
          <w:color w:val="000000"/>
          <w:rtl w:val="0"/>
        </w:rPr>
        <w:t xml:space="preserve">（祢是应允宰凯里雅祈求者） </w:t>
      </w:r>
      <w:r>
        <w:rPr>
          <w:rFonts w:ascii="Amiri" w:hAnsi="Amiri" w:eastAsia="Amiri" w:cs="Amiri"/>
          <w:lang w:val="zh-CN" w:eastAsia="zh-CN" w:bidi="ar-SA"/>
          <w:rtl w:val="1"/>
          <w:cs w:val="1"/>
          <w:color w:val="000000"/>
          <w:sz w:val="24"/>
          <w:szCs w:val="24"/>
        </w:rPr>
        <w:t>ﻭَ ﻳَﺎ ﻣَﻦْ ﺗَﻘَﺒَّﻞَ ﻳُﻮﻧُﺲَ ﺍﺑْﻦَ ﻣَﺘّٰﻰ</w:t>
      </w:r>
      <w:r>
        <w:rPr>
          <w:rFonts w:ascii="Times New Roman" w:hAnsi="Times New Roman" w:eastAsia="Noto Serif SC" w:cs="Amiri"/>
          <w:lang w:val="zh-CN" w:eastAsia="zh-CN" w:bidi="ar-SA"/>
          <w:color w:val="000000"/>
          <w:rtl w:val="0"/>
        </w:rPr>
        <w:t xml:space="preserve">（祢是悦纳马塔之子优努斯者） </w:t>
      </w:r>
      <w:r>
        <w:rPr>
          <w:rFonts w:ascii="Amiri" w:hAnsi="Amiri" w:eastAsia="Amiri" w:cs="Amiri"/>
          <w:lang w:val="zh-CN" w:eastAsia="zh-CN" w:bidi="ar-SA"/>
          <w:rtl w:val="1"/>
          <w:cs w:val="1"/>
          <w:color w:val="000000"/>
          <w:sz w:val="24"/>
          <w:szCs w:val="24"/>
        </w:rPr>
        <w:t>ﻧَﺴْﺌَﻠُﻚَ ﺑِﺎَﺳْﺮَﺍﺭِ ﺍَﺻْﺤَﺎﺏِ ﻫٰﺬِﻩِ ﺍﻟﺪَّﻋْﻮَﺍﺕِ ﺍﻟْﻤُﺴْﺘَﺠَﺎﺑَﺎﺕِ ﺍَﻥْ ﺗَﺤْﻔَﻈَﻨ۪ﻰ</w:t>
      </w:r>
      <w:r>
        <w:rPr>
          <w:rFonts w:ascii="Times New Roman" w:hAnsi="Times New Roman" w:eastAsia="Noto Serif SC" w:cs="Amiri"/>
          <w:lang w:val="zh-CN" w:eastAsia="zh-CN" w:bidi="ar-SA"/>
          <w:color w:val="000000"/>
          <w:rtl w:val="0"/>
        </w:rPr>
        <w:t xml:space="preserve">（我们借这些蒙应允的祈祷者及其祈祷的奥义祈求祢：求祢护佑我） </w:t>
      </w:r>
      <w:r>
        <w:rPr>
          <w:rFonts w:ascii="Amiri" w:hAnsi="Amiri" w:eastAsia="Amiri" w:cs="Amiri"/>
          <w:lang w:val="zh-CN" w:eastAsia="zh-CN" w:bidi="ar-SA"/>
          <w:rtl w:val="1"/>
          <w:cs w:val="1"/>
          <w:color w:val="000000"/>
          <w:sz w:val="24"/>
          <w:szCs w:val="24"/>
        </w:rPr>
        <w:t>ﻭَ ﺗَﺤْﻔَﻆَ ﻧَﺎﺷِﺮَ ﻫٰﺬِﻩِ ﺍﻟﺮَّﺳَﺎﺋِﻞِ ﻭَ ﺭُﻓَﻘَﺎﺋِﻬِﻢْ ﻣِﻦْ ﺷَﺮِّ ﺷَﻴَﺎﻃ۪ﻴﻦِ الْاِنْسِ ﻭَ ﺍﻟْﺠِﻦِّ</w:t>
      </w:r>
      <w:r>
        <w:rPr>
          <w:rFonts w:ascii="Times New Roman" w:hAnsi="Times New Roman" w:eastAsia="Noto Serif SC" w:cs="Amiri"/>
          <w:lang w:val="zh-CN" w:eastAsia="zh-CN" w:bidi="ar-SA"/>
          <w:color w:val="000000"/>
          <w:rtl w:val="0"/>
        </w:rPr>
        <w:t xml:space="preserve">（求祢护佑传播这些论著的人及其同伴，使他们免遭人类与精灵中一切撒旦的伤害） </w:t>
      </w:r>
      <w:r>
        <w:rPr>
          <w:rFonts w:ascii="Amiri" w:hAnsi="Amiri" w:eastAsia="Amiri" w:cs="Amiri"/>
          <w:lang w:val="zh-CN" w:eastAsia="zh-CN" w:bidi="ar-SA"/>
          <w:rtl w:val="1"/>
          <w:cs w:val="1"/>
          <w:color w:val="000000"/>
          <w:sz w:val="24"/>
          <w:szCs w:val="24"/>
        </w:rPr>
        <w:t>ﻭَ ﺍﻧْﺼُﺮْﻧَﺎ ﻋَﻠٰﻰ ﺍَﻋْﺪَﺍﺋِﻨَﺎ</w:t>
      </w:r>
      <w:r>
        <w:rPr>
          <w:rFonts w:ascii="Times New Roman" w:hAnsi="Times New Roman" w:eastAsia="Noto Serif SC" w:cs="Amiri"/>
          <w:lang w:val="zh-CN" w:eastAsia="zh-CN" w:bidi="ar-SA"/>
          <w:color w:val="000000"/>
          <w:rtl w:val="0"/>
        </w:rPr>
        <w:t xml:space="preserve">（求祢援助我们战胜我们的敌人） </w:t>
      </w:r>
      <w:r>
        <w:rPr>
          <w:rFonts w:ascii="Amiri" w:hAnsi="Amiri" w:eastAsia="Amiri" w:cs="Amiri"/>
          <w:lang w:val="zh-CN" w:eastAsia="zh-CN" w:bidi="ar-SA"/>
          <w:rtl w:val="1"/>
          <w:cs w:val="1"/>
          <w:color w:val="000000"/>
          <w:sz w:val="24"/>
          <w:szCs w:val="24"/>
        </w:rPr>
        <w:t>ﻭَ لَا ﺗَﻜِﻠْﻨَﺎ ﺍِﻟٰﻰ ﺍَﻧْﻔُﺴِﻨَﺎ</w:t>
      </w:r>
      <w:r>
        <w:rPr>
          <w:rFonts w:ascii="Times New Roman" w:hAnsi="Times New Roman" w:eastAsia="Noto Serif SC" w:cs="Amiri"/>
          <w:lang w:val="zh-CN" w:eastAsia="zh-CN" w:bidi="ar-SA"/>
          <w:color w:val="000000"/>
          <w:rtl w:val="0"/>
        </w:rPr>
        <w:t xml:space="preserve">（求祢不要把我们交给我们自己的自我，使我们孤立无助） </w:t>
      </w:r>
      <w:r>
        <w:rPr>
          <w:rFonts w:ascii="Amiri" w:hAnsi="Amiri" w:eastAsia="Amiri" w:cs="Amiri"/>
          <w:lang w:val="zh-CN" w:eastAsia="zh-CN" w:bidi="ar-SA"/>
          <w:rtl w:val="1"/>
          <w:cs w:val="1"/>
          <w:color w:val="000000"/>
          <w:sz w:val="24"/>
          <w:szCs w:val="24"/>
        </w:rPr>
        <w:t>ﻭَ ﺍﻛْﺸِﻒْ ﻛُﺮْﺑَﺘَﻨَﺎ ﻭَ ﻛُﺮْﺑَﺘَﻬُﻢْ</w:t>
      </w:r>
      <w:r>
        <w:rPr>
          <w:rFonts w:ascii="Times New Roman" w:hAnsi="Times New Roman" w:eastAsia="Noto Serif SC" w:cs="Amiri"/>
          <w:lang w:val="zh-CN" w:eastAsia="zh-CN" w:bidi="ar-SA"/>
          <w:color w:val="000000"/>
          <w:rtl w:val="0"/>
        </w:rPr>
        <w:t xml:space="preserve">（求祢解除我们的忧苦，也解除他们的忧苦） </w:t>
      </w:r>
      <w:r>
        <w:rPr>
          <w:rFonts w:ascii="Amiri" w:hAnsi="Amiri" w:eastAsia="Amiri" w:cs="Amiri"/>
          <w:lang w:val="zh-CN" w:eastAsia="zh-CN" w:bidi="ar-SA"/>
          <w:rtl w:val="1"/>
          <w:cs w:val="1"/>
          <w:color w:val="000000"/>
          <w:sz w:val="24"/>
          <w:szCs w:val="24"/>
        </w:rPr>
        <w:t>ﻭَﺍﺷْﻒِ ﺍَﻣْﺮَﺍﺽَ ﻗُﻠُﻮﺑِﻨَﺎ ﻭَ ﻗُﻠُﻮﺑِﻬِﻢْ</w:t>
      </w:r>
      <w:r>
        <w:rPr>
          <w:rFonts w:ascii="Times New Roman" w:hAnsi="Times New Roman" w:eastAsia="Noto Serif SC" w:cs="Amiri"/>
          <w:lang w:val="zh-CN" w:eastAsia="zh-CN" w:bidi="ar-SA"/>
          <w:color w:val="000000"/>
          <w:rtl w:val="0"/>
        </w:rPr>
        <w:t xml:space="preserve">（求祢医治我们心灵的疾病，也医治他们心灵的疾病）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这项论题，是对我全体兄弟中大多数人以自身的存在状态、一部分人以口头言语共同提出的一个问题，所作的专门、特定而私密的回答。</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你对每个前来拜访你的人都说：“不要期待我个人给予什么精神援助，也不要认为我这个人是神圣有福的。我并没有什么品阶。犹如一个普通士兵传达元帅的命令，我也只是传达一个精神元帅之位的命令。又如一个破产者，成了一家钻石珠宝极为珍贵而丰富的店铺的叫卖人；我也只是一家神圣而属于《古兰经》的店铺的叫卖人。”</w:t>
      </w:r>
    </w:p>
    <w:p>
      <w:r>
        <w:rPr>
          <w:rFonts w:ascii="Times New Roman" w:hAnsi="Times New Roman" w:eastAsia="Noto Serif SC" w:cs="Amiri"/>
          <w:lang w:val="zh-CN" w:eastAsia="zh-CN" w:bidi="ar-SA"/>
          <w:color w:val="000000"/>
          <w:rtl w:val="0"/>
        </w:rPr>
        <w:t>然而，他们以自身的存在状态说道：“正如我们的理智需要知识，我们的心灵也需要恩泽，我们的灵魂需要光明；诸如此类，我们在许多方面需要许多东西。我们以为你是能帮助我们满足这些需要的人，所以来拜访你。比起一位学者，我们更需要一位拥有亲近Allah之位、能施予精神援助、具备诸般完善的人。倘若实际情况真如你所说，那我们便来错了地方。”</w:t>
      </w:r>
    </w:p>
    <w:p>
      <w:r>
        <w:rPr>
          <w:rFonts w:ascii="Times New Roman" w:hAnsi="Times New Roman" w:eastAsia="Noto Serif SC" w:cs="Amiri"/>
          <w:lang w:val="zh-CN" w:eastAsia="zh-CN" w:bidi="ar-SA"/>
          <w:color w:val="000000"/>
          <w:rtl w:val="0"/>
        </w:rPr>
        <w:t>答：请先听五点，然后再思考。你们的拜访究竟是徒然，还是有益？到那时再作判断。第一点：正如一位君主的一个普通仆人和一个微不足道的士兵，以君主的名义向将军、帕夏颁发君主的赏赐和勋章，使他们心怀感激。倘若那些将军和元帅说：“我们为什么自降身份，从这个普通士兵手里领受赏赐和勋章？”那便是傲慢的癫狂。倘若那个士兵也越出自己的职责，不向元帅致敬，反而自以为高于元帅，那便是愚痴至极的癫狂。</w:t>
      </w:r>
    </w:p>
    <w:p>
      <w:r>
        <w:rPr>
          <w:rFonts w:ascii="Times New Roman" w:hAnsi="Times New Roman" w:eastAsia="Noto Serif SC" w:cs="Amiri"/>
          <w:lang w:val="zh-CN" w:eastAsia="zh-CN" w:bidi="ar-SA"/>
          <w:color w:val="000000"/>
          <w:rtl w:val="0"/>
        </w:rPr>
        <w:t>再者，倘若那些心怀感激的将军中，有一人怀着谢意，屈尊到那士兵的陋屋做客；那士兵除了干面包别无所有，而君主看见并知道他的处境，当然不愿让自己的士兵难堪，便会从御膳房给忠实仆人那位尊贵的客人送来一盘食物。</w:t>
      </w:r>
    </w:p>
    <w:p>
      <w:r>
        <w:rPr>
          <w:rFonts w:ascii="Times New Roman" w:hAnsi="Times New Roman" w:eastAsia="Noto Serif SC" w:cs="Amiri"/>
          <w:lang w:val="zh-CN" w:eastAsia="zh-CN" w:bidi="ar-SA"/>
          <w:color w:val="000000"/>
          <w:rtl w:val="0"/>
        </w:rPr>
        <w:t>同样，至睿《古兰经》的一位忠实仆人，无论多么卑微，都以《古兰经》的名义，毫不畏缩地把它的命令传达给最伟大的人物；又把《古兰经》崇高的钻石卖给灵魂最富足的人，不是卑躬屈膝地乞求，而是满怀自豪、无所求于人地出售。那些人无论多么伟大，也不能对正在执行职责的卑微仆人趾高气扬。那位仆人也不能因他们来求教于自己而找到骄傲的资本，更不能越出自己的分限。</w:t>
      </w:r>
    </w:p>
    <w:p>
      <w:r>
        <w:rPr>
          <w:rFonts w:ascii="Times New Roman" w:hAnsi="Times New Roman" w:eastAsia="Noto Serif SC" w:cs="Amiri"/>
          <w:lang w:val="zh-CN" w:eastAsia="zh-CN" w:bidi="ar-SA"/>
          <w:color w:val="000000"/>
          <w:rtl w:val="0"/>
        </w:rPr>
        <w:t>倘若那座神圣宝库的买主中，有人以亲近Allah者的眼光看待那位卑微仆人，把他视为伟大人物；《古兰经》真理那神圣的慈悯，自然不会让这位仆人难堪。它必会从Allah的特选宝库中，在这位仆人毫不知情、也毫无参与的情况下，援助他们，施予精神援助，使他们蒙受恩泽。第二点：拉巴尼，即第二千年复兴者艾哈迈德·法鲁克</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曾说：“在我看来，信仰诸真理中一个问题的展开与明晰，胜过数千种精神体味和非凡恩迹。一切内在修持之路的宗旨与结果，也都是信仰诸真理的展开与明晰。”既然这样一位内在修持之路的英雄作出这样的判断，那么，把信仰诸真理阐发得极其明晰、又由《古兰经》诸奥义浸润而成的《诸言》，当然能够带来人们从亲近Allah之位所期望的结果。第三点：十一年前，旧赛义德那疏忽遗忘的头脑遭受了猛烈的掌击。他思考了</w:t>
      </w:r>
      <w:r>
        <w:rPr>
          <w:rFonts w:ascii="Amiri" w:hAnsi="Amiri" w:eastAsia="Amiri" w:cs="Amiri"/>
          <w:lang w:val="zh-CN" w:eastAsia="zh-CN" w:bidi="ar-SA"/>
          <w:rtl w:val="1"/>
          <w:cs w:val="1"/>
          <w:color w:val="000000"/>
          <w:sz w:val="24"/>
          <w:szCs w:val="24"/>
        </w:rPr>
        <w:t>ٔﺍَﻟْﻤَﻮْﺕُ ﺣَﻖٌّٔ</w:t>
      </w:r>
      <w:r>
        <w:rPr>
          <w:rFonts w:ascii="Times New Roman" w:hAnsi="Times New Roman" w:eastAsia="Noto Serif SC" w:cs="Amiri"/>
          <w:lang w:val="zh-CN" w:eastAsia="zh-CN" w:bidi="ar-SA"/>
          <w:color w:val="000000"/>
          <w:rtl w:val="0"/>
        </w:rPr>
        <w:t>（死亡确为真实，必定临到）这一命题。他看见自己身陷泥沼，便寻求援助，寻找一条道路，探寻一位拯救者。他看见道路各不相同，犹豫不定。他以至大精神救助者、盖拉尼教团导师</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（愿Allah喜悦他）名为《幽隐的开启》的书占卜，所得的是：</w:t>
      </w:r>
      <w:r>
        <w:rPr>
          <w:rFonts w:ascii="Amiri" w:hAnsi="Amiri" w:eastAsia="Amiri" w:cs="Amiri"/>
          <w:lang w:val="zh-CN" w:eastAsia="zh-CN" w:bidi="ar-SA"/>
          <w:rtl w:val="1"/>
          <w:cs w:val="1"/>
          <w:color w:val="000000"/>
          <w:sz w:val="24"/>
          <w:szCs w:val="24"/>
        </w:rPr>
        <w:t>ﺍَﻧْﺖَ ﻓ۪ﻰ ﺩَﺍﺭِ ﺍﻟْﺤِﻜْﻤَﺔِ ﻓَﺎﻃْﻠُﺐْ ﻃَﺒ۪ﻴﺒًﺎ ﻳُﺪَﺍﻭ۪ﻯ ﻗَﻠْﺒَﻚَ</w:t>
      </w:r>
      <w:r>
        <w:rPr>
          <w:rFonts w:ascii="Times New Roman" w:hAnsi="Times New Roman" w:eastAsia="Noto Serif SC" w:cs="Amiri"/>
          <w:lang w:val="zh-CN" w:eastAsia="zh-CN" w:bidi="ar-SA"/>
          <w:color w:val="000000"/>
          <w:rtl w:val="0"/>
        </w:rPr>
        <w:t>（你身在智慧之宫，当寻求一位医生，医治你的心灵）奇怪的是，当时我是伊斯兰智慧院的成员，仿佛是一位努力医治伊斯兰信众创伤的医生。然而，病得最重的却是我自己。病人首先应当诊治自己，然后才能诊治其他病人。</w:t>
      </w:r>
    </w:p>
    <w:p>
      <w:r>
        <w:rPr>
          <w:rFonts w:ascii="Times New Roman" w:hAnsi="Times New Roman" w:eastAsia="Noto Serif SC" w:cs="Amiri"/>
          <w:lang w:val="zh-CN" w:eastAsia="zh-CN" w:bidi="ar-SA"/>
          <w:color w:val="000000"/>
          <w:rtl w:val="0"/>
        </w:rPr>
        <w:t>在这里，那位尊贵的教团导师对我说：“你自己就是病人，要为自己找一位医生！”我说：“请你做我的医生！”于是，我把自己视为他的受教者，读那本书，仿佛它正在对我讲话。然而，书中的针砭极为猛烈，可怕地击碎我的骄傲，在我的自我上施行了猛烈的外科手术。我无法承受；读至一半时，仍把自己视为他的受教者，却再也忍受不了读完它，便把书放进柜中。但后来，那疗愈性手术带来的疼痛消退，快意随之而来。我完整读完了第一位导师的这本书，获益极多；又聆听他的日常诵念和祈祷，深受启迪。</w:t>
      </w:r>
    </w:p>
    <w:p>
      <w:r>
        <w:rPr>
          <w:rFonts w:ascii="Times New Roman" w:hAnsi="Times New Roman" w:eastAsia="Noto Serif SC" w:cs="Amiri"/>
          <w:lang w:val="zh-CN" w:eastAsia="zh-CN" w:bidi="ar-SA"/>
          <w:color w:val="000000"/>
          <w:rtl w:val="0"/>
        </w:rPr>
        <w:t>后来，我看见拉巴尼的《书信集》，便拿在手中，怀着纯粹的心意占卜翻开。奇怪的是，在整部《书信集》中，“贝迪乌扎曼”一词只出现两处，而那两封书信竟同时展现在我眼前。因为我父亲名叫米尔扎，我看见那两封书信的开头写着“致米尔扎·贝迪乌扎曼的书信”。我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我赞颂Allah超绝一切缺欠），这是在对我说话。那时，旧赛义德的一个称号正是“贝迪乌扎曼”。然而，我只知道，在迁徙纪元三百年间，除哈马达尼的贝迪乌扎曼以外，再没有以这个称号闻名的人。其实，在那位领头学者的时代也有这样一位人物，他才写了那两封书信给那人。那人的境况与我的境况相似，因此，我在那两封书信中找到了医治自己忧苦的良药。</w:t>
      </w:r>
    </w:p>
    <w:p>
      <w:r>
        <w:rPr>
          <w:rFonts w:ascii="Times New Roman" w:hAnsi="Times New Roman" w:eastAsia="Noto Serif SC" w:cs="Amiri"/>
          <w:lang w:val="zh-CN" w:eastAsia="zh-CN" w:bidi="ar-SA"/>
          <w:color w:val="000000"/>
          <w:rtl w:val="0"/>
        </w:rPr>
        <w:t>只是，正如那位领头学者在那两封书信中所建议的，他在许多书信里都坚持提出这样的忠告：“让你的精神朝向归一。”也就是说，只认一位导师，跟随他，不要旁骛他人。这项极其重要的忠告，并不适合我的禀赋和精神状态。我反复思量：“我该跟随这位，还是那位，还是再往后的一位？”始终迟疑不定。因为他们每个人都各有引人入胜的特质，我无法只满足于其中一位。</w:t>
      </w:r>
    </w:p>
    <w:p>
      <w:r>
        <w:rPr>
          <w:rFonts w:ascii="Times New Roman" w:hAnsi="Times New Roman" w:eastAsia="Noto Serif SC" w:cs="Amiri"/>
          <w:lang w:val="zh-CN" w:eastAsia="zh-CN" w:bidi="ar-SA"/>
          <w:color w:val="000000"/>
          <w:rtl w:val="0"/>
        </w:rPr>
        <w:t>正在踌躇之时，凭至高无上的真实主宰Allah的慈悯，我心中忽然领悟：这些不同修持道路的首领、这些行列的源泉、这些行星的太阳，就是至睿的《古兰经》。真正的独一朝向，只能在它这里实现。因此，最高超的引导者是它，最神圣的导师也是它。我紧紧依从了它。我那残缺而困窘的禀赋，当然无法充分汲饮那位真正引导者如同生命之水的恩泽；然而，依照心灵者与具有内在境界者各自的品阶，我们仍能凭它的恩泽，向人显示那恩泽、那生命之水。</w:t>
      </w:r>
    </w:p>
    <w:p>
      <w:r>
        <w:rPr>
          <w:rFonts w:ascii="Times New Roman" w:hAnsi="Times New Roman" w:eastAsia="Noto Serif SC" w:cs="Amiri"/>
          <w:lang w:val="zh-CN" w:eastAsia="zh-CN" w:bidi="ar-SA"/>
          <w:color w:val="000000"/>
          <w:rtl w:val="0"/>
        </w:rPr>
        <w:t>可见，来自《古兰经》的那些《诸言》与那些光明，并非仅是理智所探究的学术问题，更是属于心灵、灵魂和内在境界的信仰问题，是极其崇高而珍贵的、关于Allah的神圣真知。第四点：圣门弟子、再传弟子和三传弟子中，那些具有至大的亲近Allah之位、品阶极高的人，都从《古兰经》本身获取了自己一切内在精微官能的份额；《古兰经》又是他们真实而充足的引导者。这表明：至睿的《古兰经》不仅始终表达诸真理，也向有资格者倾注至大的亲近Allah之位的种种恩泽。</w:t>
      </w:r>
    </w:p>
    <w:p>
      <w:r>
        <w:rPr>
          <w:rFonts w:ascii="Times New Roman" w:hAnsi="Times New Roman" w:eastAsia="Noto Serif SC" w:cs="Amiri"/>
          <w:lang w:val="zh-CN" w:eastAsia="zh-CN" w:bidi="ar-SA"/>
          <w:color w:val="000000"/>
          <w:rtl w:val="0"/>
        </w:rPr>
        <w:t>其一：进入内在修持之路的中间阶段，借内在游历与修持逐级穿越诸品阶，从而进入真理。</w:t>
      </w:r>
    </w:p>
    <w:p>
      <w:r>
        <w:rPr>
          <w:rFonts w:ascii="Times New Roman" w:hAnsi="Times New Roman" w:eastAsia="Noto Serif SC" w:cs="Amiri"/>
          <w:lang w:val="zh-CN" w:eastAsia="zh-CN" w:bidi="ar-SA"/>
          <w:color w:val="000000"/>
          <w:rtl w:val="0"/>
        </w:rPr>
        <w:t>第二种方式：不经过内在修持之路的中间阶段，直接凭Allah的恩泽进入真理。圣门弟子和再传弟子所特有、崇高而捷径的道路，就是这一条。</w:t>
      </w:r>
    </w:p>
    <w:p>
      <w:r>
        <w:rPr>
          <w:rFonts w:ascii="Times New Roman" w:hAnsi="Times New Roman" w:eastAsia="Noto Serif SC" w:cs="Amiri"/>
          <w:lang w:val="zh-CN" w:eastAsia="zh-CN" w:bidi="ar-SA"/>
          <w:color w:val="000000"/>
          <w:rtl w:val="0"/>
        </w:rPr>
        <w:t>可见，从《古兰经》诸真理流溢而出的光明，以及为这些光明作阐释的《诸言》，可以具有那种特质，而且确实具有。第五点：我们将以五个个别的事例表明，《诸言》在教授诸真理的同时，也履行着引导的职责。</w:t>
      </w:r>
    </w:p>
    <w:p>
      <w:r>
        <w:rPr>
          <w:rFonts w:ascii="Times New Roman" w:hAnsi="Times New Roman" w:eastAsia="Noto Serif SC" w:cs="Amiri"/>
          <w:lang w:val="zh-CN" w:eastAsia="zh-CN" w:bidi="ar-SA"/>
          <w:color w:val="000000"/>
          <w:rtl w:val="0"/>
        </w:rPr>
        <w:t>第一个例子：我本人经过许多次体验，不是十次，不是百次，而是数千次，终于确信：《诸言》和来自《古兰经》的光明，在教导我理智的同时，也向我的心灵灌输信仰的内在状态，使我的灵魂体味信仰之乐，如此等等……</w:t>
      </w:r>
    </w:p>
    <w:p>
      <w:r>
        <w:rPr>
          <w:rFonts w:ascii="Times New Roman" w:hAnsi="Times New Roman" w:eastAsia="Noto Serif SC" w:cs="Amiri"/>
          <w:lang w:val="zh-CN" w:eastAsia="zh-CN" w:bidi="ar-SA"/>
          <w:color w:val="000000"/>
          <w:rtl w:val="0"/>
        </w:rPr>
        <w:t>甚至在我的尘世事务中，一位具有非凡恩迹的教团导师的门徒，怎样期待导师为自己的种种需要给予援助和精神扶助；同样，当我期待至睿《古兰经》具有非凡恩迹的奥义满足那些需要时，它们常常以我未曾希望、未曾预料的方式得以实现。仅举个别事例中的两个小例：</w:t>
      </w:r>
    </w:p>
    <w:p>
      <w:r>
        <w:rPr>
          <w:rFonts w:ascii="Times New Roman" w:hAnsi="Times New Roman" w:eastAsia="Noto Serif SC" w:cs="Amiri"/>
          <w:lang w:val="zh-CN" w:eastAsia="zh-CN" w:bidi="ar-SA"/>
          <w:color w:val="000000"/>
          <w:rtl w:val="0"/>
        </w:rPr>
        <w:t>其一：在《第十六封书信》中解释并详述过的一件事——我的一位名叫苏莱曼的客人，在一棵松树下，以超乎常规的方式得到了一大块面包。我们两人吃了两天那份来自幽隐的赠礼。</w:t>
      </w:r>
    </w:p>
    <w:p>
      <w:r>
        <w:rPr>
          <w:rFonts w:ascii="Times New Roman" w:hAnsi="Times New Roman" w:eastAsia="Noto Serif SC" w:cs="Amiri"/>
          <w:lang w:val="zh-CN" w:eastAsia="zh-CN" w:bidi="ar-SA"/>
          <w:color w:val="000000"/>
          <w:rtl w:val="0"/>
        </w:rPr>
        <w:t>第二个例子：我要讲述近日发生的一件极其微小而精妙的事情。事情是这样的：</w:t>
      </w:r>
    </w:p>
    <w:p>
      <w:r>
        <w:rPr>
          <w:rFonts w:ascii="Times New Roman" w:hAnsi="Times New Roman" w:eastAsia="Noto Serif SC" w:cs="Amiri"/>
          <w:lang w:val="zh-CN" w:eastAsia="zh-CN" w:bidi="ar-SA"/>
          <w:color w:val="000000"/>
          <w:rtl w:val="0"/>
        </w:rPr>
        <w:t>黎明之前，我忽然想起，我曾说过一些话，足以使一个人的心灵产生疑虑；我心想，要是能见到他，消除他心中的纷扰就好了。就在同一刻，我需要自己一本已送往尼斯的书中的一部分；我心想，要是它能到我手中就好了。晨礼之后，我坐下来，看见那个人手里拿着那部分书走了进来。我问他：“你手里的是什么？”他说：“我不知道。有人在门前交给我，说是从尼斯送来的；我便给您带来了。”我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那么，赞颂Allah超绝一切缺欠）。”在这样的时刻，这个人从自己家中动身前来，这篇《言》又从尼斯送来，丝毫不像是偶然。于是我说，在这样的时刻，把这样一部分书交到这样一个人手中，让他带给我的，当然是至睿《古兰经》的精神扶助；我又念了</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自始至终全归Allah；唯有祂真正配受一切赞美）。我心想，既然有一位知道我那最微小、无关紧要而隐秘的内心愿望，祂当然是在慈悯我、护佑我；那么，世人要我承的这份情，我连五文钱也不会出。</w:t>
      </w:r>
    </w:p>
    <w:p>
      <w:r>
        <w:rPr>
          <w:rFonts w:ascii="Times New Roman" w:hAnsi="Times New Roman" w:eastAsia="Noto Serif SC" w:cs="Amiri"/>
          <w:lang w:val="zh-CN" w:eastAsia="zh-CN" w:bidi="ar-SA"/>
          <w:color w:val="000000"/>
          <w:rtl w:val="0"/>
        </w:rPr>
        <w:t>第二个例子：我的侄子、已故的阿卜杜拉赫曼，八年来离开我，沾染了尘世的疏忽与臆想，然而他对我个人怀有远超我本分的好评。他期待得到我并不具备、也无能为力给予的精神扶助与援助。至睿《古兰经》的精神扶助赶来救援了他：在他去世前三个月，论复起的《第十言》送到了他手中。那篇《言》清除了他精神上的污垢、臆想和疏忽；他几乎仿佛升到了亲近Allah之位，在去世前写下的信中，显示了三种明显的非凡恩迹。这些事已收录在《第二十七封书信》的各段之中，请参阅。</w:t>
      </w:r>
    </w:p>
    <w:p>
      <w:r>
        <w:rPr>
          <w:rFonts w:ascii="Times New Roman" w:hAnsi="Times New Roman" w:eastAsia="Noto Serif SC" w:cs="Amiri"/>
          <w:lang w:val="zh-CN" w:eastAsia="zh-CN" w:bidi="ar-SA"/>
          <w:color w:val="000000"/>
          <w:rtl w:val="0"/>
        </w:rPr>
        <w:t>第三个例子：我曾有一位名叫布尔杜尔人哈桑先生的后世兄弟和学生，他富有心灵感受。他对我怀有远超我本分的好评，如同期待一位伟大的亲近Allah者给予精神扶助一般，期待无助的我给予援助。有一天，在毫无缘由的情况下，我把《第三十二言》交给一个住在布尔杜尔乡村的人阅读。随后我想起了哈桑先生，便说：“你若去布尔杜尔，就把它交给哈桑先生，让他阅读五六天。”那人去了，直接把它交给了哈桑先生。哈桑先生的死期只剩三四十天了。他紧紧依从《第三十二言》，正如一个极其干渴的人遇到多福之水般的甘泉时，立刻紧紧抓住不放；他不断阅读，不断汲取恩泽，尤其在《第三停驻处》论述对Allah之爱的部分，完全找到了治愈自己忧苦的良方，也找到了自己期待从至大精神枢纽那里获得的恩泽。他健旺地前往清真寺，做了礼拜，在那里把自己的灵魂交付给慈悯普及万物者Allah。</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（愿Allah的慈悯降于他）</w:t>
      </w:r>
    </w:p>
    <w:p>
      <w:r>
        <w:rPr>
          <w:rFonts w:ascii="Times New Roman" w:hAnsi="Times New Roman" w:eastAsia="Noto Serif SC" w:cs="Amiri"/>
          <w:lang w:val="zh-CN" w:eastAsia="zh-CN" w:bidi="ar-SA"/>
          <w:color w:val="000000"/>
          <w:rtl w:val="0"/>
        </w:rPr>
        <w:t>第四个例子：胡卢西先生在《第二十七封书信》各段中的见证表明，他在阐释《古兰经》奥义、充满光明的《诸言》中，找到了比最为重要、最具影响力的纳克什班德内在修持之路更多的精神扶助与援助、恩泽与光明。</w:t>
      </w:r>
    </w:p>
    <w:p>
      <w:r>
        <w:rPr>
          <w:rFonts w:ascii="Times New Roman" w:hAnsi="Times New Roman" w:eastAsia="Noto Serif SC" w:cs="Amiri"/>
          <w:lang w:val="zh-CN" w:eastAsia="zh-CN" w:bidi="ar-SA"/>
          <w:color w:val="000000"/>
          <w:rtl w:val="0"/>
        </w:rPr>
        <w:t>第五个例子：我的兄弟阿卜杜勒麦吉德，因我的侄子阿卜杜拉赫曼</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（愿Allah的慈悯降于他）去世，又遭遇其他种种悲痛境况，感到一种困顿。他也期待我给予自己无力提供的精神扶助与援助。我那时没有与他通信。忽然间，我把几篇重要的《言》寄给了他。他阅读之后写道：“</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自始至终全归Allah；唯有祂真正配受一切赞美），我得救了！我差一点发疯了。这些《言》的每一篇，都成了我的一位引导者。虽然离开了一位引导者，我却同时找到了许多引导者，因而得救了。”我看到，阿卜杜勒麦吉德确实走上了一条美好的道路，摆脱了从前的那些状态。</w:t>
      </w:r>
    </w:p>
    <w:p>
      <w:r>
        <w:rPr>
          <w:rFonts w:ascii="Times New Roman" w:hAnsi="Times New Roman" w:eastAsia="Noto Serif SC" w:cs="Amiri"/>
          <w:lang w:val="zh-CN" w:eastAsia="zh-CN" w:bidi="ar-SA"/>
          <w:color w:val="000000"/>
          <w:rtl w:val="0"/>
        </w:rPr>
        <w:t>类似这五个例子的事例还有很多。它们表明：信仰诸学，尤其若针对直接需要、为疗愈创伤，从至睿《古兰经》的奥义中取得灵性药物并加以试用，那么，这些信仰诸学和灵性医药，对那些感到需要并以真挚诚心加以使用的人，确实足够而充分。至于出售和展示它们的药剂师与推销员处于何种境况，差别并不很大：无论他平庸还是破产，富有还是身居高位，抑或身为仆役，都无大碍。</w:t>
      </w:r>
    </w:p>
    <w:p>
      <w:r>
        <w:rPr>
          <w:rFonts w:ascii="Times New Roman" w:hAnsi="Times New Roman" w:eastAsia="Noto Serif SC" w:cs="Amiri"/>
          <w:lang w:val="zh-CN" w:eastAsia="zh-CN" w:bidi="ar-SA"/>
          <w:color w:val="000000"/>
          <w:rtl w:val="0"/>
        </w:rPr>
        <w:t>是的，太阳既在，就无须借助蜡烛的微光。既然我指示的是太阳，却向我索取烛光——尤其当我身上并没有烛光时——那是毫无意义、毫无必要的。相反，他们理当以祈祷、精神上的帮助，乃至精神扶助来支持我；而我向他们求助、请求援助，也是我的正当权利。他们理当满足于从诸光明中获得的恩泽。</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（Allah啊，求祢赐我们的领袖穆罕默德尊荣与恩福） </w:t>
      </w:r>
      <w:r>
        <w:rPr>
          <w:rFonts w:ascii="Amiri" w:hAnsi="Amiri" w:eastAsia="Amiri" w:cs="Amiri"/>
          <w:lang w:val="zh-CN" w:eastAsia="zh-CN" w:bidi="ar-SA"/>
          <w:rtl w:val="1"/>
          <w:cs w:val="1"/>
          <w:color w:val="000000"/>
          <w:sz w:val="24"/>
          <w:szCs w:val="24"/>
        </w:rPr>
        <w:t>صَلَاةً ﺗَﻜُﻮﻥُ ﻟَﻚَ ﺭِﺿَﺎﺀً ﻭَ ﻟِﺤَﻘِّﻪ۪ ﺍَﺩَﺍﺀً</w:t>
      </w:r>
      <w:r>
        <w:rPr>
          <w:rFonts w:ascii="Times New Roman" w:hAnsi="Times New Roman" w:eastAsia="Noto Serif SC" w:cs="Amiri"/>
          <w:lang w:val="zh-CN" w:eastAsia="zh-CN" w:bidi="ar-SA"/>
          <w:color w:val="000000"/>
          <w:rtl w:val="0"/>
        </w:rPr>
        <w:t xml:space="preserve">（这尊荣与恩福，旨在求得祢的喜悦，并完满履行他所应得的权利） </w:t>
      </w:r>
      <w:r>
        <w:rPr>
          <w:rFonts w:ascii="Amiri" w:hAnsi="Amiri" w:eastAsia="Amiri" w:cs="Amiri"/>
          <w:lang w:val="zh-CN" w:eastAsia="zh-CN" w:bidi="ar-SA"/>
          <w:rtl w:val="1"/>
          <w:cs w:val="1"/>
          <w:color w:val="000000"/>
          <w:sz w:val="24"/>
          <w:szCs w:val="24"/>
        </w:rPr>
        <w:t>ﻭَ ﻋَﻠٰﻰ ﺍٰﻟِﻪ۪ ﻭَ ﺻَﺤْﺒِﻪ۪</w:t>
      </w:r>
      <w:r>
        <w:rPr>
          <w:rFonts w:ascii="Times New Roman" w:hAnsi="Times New Roman" w:eastAsia="Noto Serif SC" w:cs="Amiri"/>
          <w:lang w:val="zh-CN" w:eastAsia="zh-CN" w:bidi="ar-SA"/>
          <w:color w:val="000000"/>
          <w:rtl w:val="0"/>
        </w:rPr>
        <w:t xml:space="preserve">（并求祢将这尊荣与恩福赐给他的家室与同伴） </w:t>
      </w:r>
      <w:r>
        <w:rPr>
          <w:rFonts w:ascii="Amiri" w:hAnsi="Amiri" w:eastAsia="Amiri" w:cs="Amiri"/>
          <w:lang w:val="zh-CN" w:eastAsia="zh-CN" w:bidi="ar-SA"/>
          <w:rtl w:val="1"/>
          <w:cs w:val="1"/>
          <w:color w:val="000000"/>
          <w:sz w:val="24"/>
          <w:szCs w:val="24"/>
        </w:rPr>
        <w:t>ﻭَ ﺳَﻠِّﻢْ</w:t>
      </w:r>
      <w:r>
        <w:rPr>
          <w:rFonts w:ascii="Times New Roman" w:hAnsi="Times New Roman" w:eastAsia="Noto Serif SC" w:cs="Amiri"/>
          <w:lang w:val="zh-CN" w:eastAsia="zh-CN" w:bidi="ar-SA"/>
          <w:color w:val="000000"/>
          <w:rtl w:val="0"/>
        </w:rPr>
        <w:t>（并求祢赐他们平安）</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有人说：圣门弟子，看见尊贵使者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（愿Allah赐他尊荣、恩福与平安），然后才信仰；我们，却未见而信。既然如此，我们的信仰，更坚强。而且，不也有传述，显示我们信仰的力量吗？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当时，全世界的舆论，反对、抗拒伊斯兰真实；圣门弟子，只见尊贵使者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（愿Allah赐他尊荣、恩福与平安）的人身形态，有时，甚至未见奇迹，便有如此信仰，全世界的舆论，也动摇不了他们的信仰。对其中一些人，别说疑惑，连诱生疑惑的低语，也不能造成。</w:t>
      </w:r>
    </w:p>
    <w:p>
      <w:r>
        <w:rPr>
          <w:rFonts w:ascii="Times New Roman" w:hAnsi="Times New Roman" w:eastAsia="Noto Serif SC" w:cs="Amiri"/>
          <w:lang w:val="zh-CN" w:eastAsia="zh-CN" w:bidi="ar-SA"/>
          <w:color w:val="000000"/>
          <w:rtl w:val="0"/>
        </w:rPr>
        <w:t>你们却拿自己的信仰与圣门弟子的信仰比较。全部伊斯兰舆论给你们的信仰以力量、凭据；你们凭理智之眼所见的，也非尊贵使者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性、肉身形态——那是他先知身份图巴树的种子——而是他那汇集全部伊斯兰之光、《古兰经》真实、为千种奇迹环绕、光明而宏伟的内在总体形象。即使如此，你们的信仰，却因一个欧洲哲学家的一句话，陷入疑虑、怀疑；这样的信仰，又处于何等地步？而圣门弟子的信仰，面对全部不信世界、基督徒、犹太人、哲学家的攻击，仍不动摇，又处于何等境界？他们那显示信仰力量、从信仰流露的极深敬畏、完备贤良，又处于何等境界？夸言者啊！你的信仰，软弱到连全部必尽义务，都不能使你实行，暗淡如此，又在什么地步？</w:t>
      </w:r>
    </w:p>
    <w:p>
      <w:r>
        <w:rPr>
          <w:rFonts w:ascii="Times New Roman" w:hAnsi="Times New Roman" w:eastAsia="Noto Serif SC" w:cs="Amiri"/>
          <w:lang w:val="zh-CN" w:eastAsia="zh-CN" w:bidi="ar-SA"/>
          <w:color w:val="000000"/>
          <w:rtl w:val="0"/>
        </w:rPr>
        <w:t>至于圣训中，有一项传述，大意为：“末世，未见我而信仰者，更蒙悦纳。”这是关于特有美德，针对某些特定的人。我们所论，却是总体美德，以多数而言。</w:t>
      </w:r>
    </w:p>
    <w:p>
      <w:pPr>
        <w:pStyle w:val="Heading2"/>
      </w:pPr>
      <w:r>
        <w:rPr>
          <w:rFonts w:ascii="Times New Roman" w:hAnsi="Times New Roman" w:eastAsia="Noto Serif SC" w:cs="Amiri"/>
          <w:lang w:val="zh-CN" w:eastAsia="zh-CN" w:bidi="ar-SA"/>
          <w:color w:val="000000"/>
          <w:rtl w:val="0"/>
        </w:rPr>
        <w:t>第二问：</w:t>
      </w:r>
    </w:p>
    <w:p>
      <w:r>
        <w:rPr>
          <w:rFonts w:ascii="Times New Roman" w:hAnsi="Times New Roman" w:eastAsia="Noto Serif SC" w:cs="Amiri"/>
          <w:lang w:val="zh-CN" w:eastAsia="zh-CN" w:bidi="ar-SA"/>
          <w:color w:val="000000"/>
          <w:rtl w:val="0"/>
        </w:rPr>
        <w:t>有人说：亲近Allah者、具备完善者，舍弃今世；甚至，圣训说：“爱恋今世，是一切过错的根源。”然而，圣门弟子，深入今世生活；非但未舍弃今世，其中一些，甚至比当时文明社会的人，走得更远。那么，你们，怎能说：这样的圣门弟子中，最低的一位，也有最伟大亲近Allah者的价值？</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《第三十二言》第二、第三立论，已极断然地证明：爱世界朝向后世的一面，以及映对神圣诸名的一面，不是欠缺的原因，反是完善的依据；在这两面，走得越远，便越能在</w:t>
      </w:r>
    </w:p>
    <w:p>
      <w:r>
        <w:rPr>
          <w:rFonts w:ascii="Times New Roman" w:hAnsi="Times New Roman" w:eastAsia="Noto Serif SC" w:cs="Amiri"/>
          <w:lang w:val="zh-CN" w:eastAsia="zh-CN" w:bidi="ar-SA"/>
          <w:color w:val="000000"/>
          <w:rtl w:val="0"/>
        </w:rPr>
        <w:t>崇拜侍奉、认识Allah方面前进。圣门弟子的世界，就在这两面；他们把世界看作后世的田地，耕种、收获；把万物看作神圣诸名的镜，满怀渴望，观赏、察看。世界的消逝，则在于它朝向人私欲的、会消逝的一面。</w:t>
      </w:r>
    </w:p>
    <w:p>
      <w:pPr>
        <w:pStyle w:val="Heading2"/>
      </w:pPr>
      <w:r>
        <w:rPr>
          <w:rFonts w:ascii="Times New Roman" w:hAnsi="Times New Roman" w:eastAsia="Noto Serif SC" w:cs="Amiri"/>
          <w:lang w:val="zh-CN" w:eastAsia="zh-CN" w:bidi="ar-SA"/>
          <w:color w:val="000000"/>
          <w:rtl w:val="0"/>
        </w:rPr>
        <w:t>第三问：</w:t>
      </w:r>
    </w:p>
    <w:p>
      <w:r>
        <w:rPr>
          <w:rFonts w:ascii="Times New Roman" w:hAnsi="Times New Roman" w:eastAsia="Noto Serif SC" w:cs="Amiri"/>
          <w:lang w:val="zh-CN" w:eastAsia="zh-CN" w:bidi="ar-SA"/>
          <w:color w:val="000000"/>
          <w:rtl w:val="0"/>
        </w:rPr>
        <w:t>教团修行道路，是通向真实的道路。其中最著名、最高、被称作宏大通衢的纳克什班迪之路的一些英杰、领袖，如此阐明其根基，说：</w:t>
      </w:r>
      <w:r>
        <w:rPr>
          <w:rFonts w:ascii="Amiri" w:hAnsi="Amiri" w:eastAsia="Amiri" w:cs="Amiri"/>
          <w:lang w:val="zh-CN" w:eastAsia="zh-CN" w:bidi="ar-SA"/>
          <w:rtl w:val="1"/>
          <w:cs w:val="1"/>
          <w:color w:val="000000"/>
          <w:sz w:val="24"/>
          <w:szCs w:val="24"/>
        </w:rPr>
        <w:t>ﺩَﺭْ ﻃَﺮ۪ﻳﻖِ ﻧَﻘْﺸِﺒَﻨْﺪ۪ﻯ لَازِمْ ﺍٰﻣَﺪْ ﭼَﺎﺭْ ﺗَﺮْﻙْ</w:t>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ﺗَﺮْﻙِ ﺩُﻧْﻴَﺎ ﺗَﺮْﻙِ ﻋُﻘْﺒٰﻰ ﺗَﺮْﻙِ ﻫَﺴْﺘ۪ﻰ ﺗَﺮْﻙِ ﺗَﺮْﻙْ</w:t>
      </w:r>
      <w:r>
        <w:rPr>
          <w:rFonts w:ascii="Times New Roman" w:hAnsi="Times New Roman" w:eastAsia="Noto Serif SC" w:cs="Amiri"/>
          <w:lang w:val="zh-CN" w:eastAsia="zh-CN" w:bidi="ar-SA"/>
          <w:color w:val="000000"/>
          <w:rtl w:val="0"/>
        </w:rPr>
        <w:t>（在纳克什班迪之路，须有四种舍弃：舍弃今世，舍弃后世，舍弃自身存在，舍弃对舍弃的执著）</w:t>
      </w:r>
    </w:p>
    <w:p>
      <w:r>
        <w:rPr>
          <w:rFonts w:ascii="Times New Roman" w:hAnsi="Times New Roman" w:eastAsia="Noto Serif SC" w:cs="Amiri"/>
          <w:lang w:val="zh-CN" w:eastAsia="zh-CN" w:bidi="ar-SA"/>
          <w:color w:val="000000"/>
          <w:rtl w:val="0"/>
        </w:rPr>
        <w:t>也就是，在纳克什班迪之路，须放下四件事：不把今世，乃至为自我而求的后世，作为真正目的；忘记自身的存在；又为免自赏、夸耀，连这些舍弃，也不再想。可见，真正认识Allah、人类的完善，是否须经舍弃祂之外的一切，才能取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人若仅是一颗心灵，便须舍弃Allah之外的一切，甚至连诸名、属性也放下，只让心灵系于至高的至真者的本体。然而，人有理智、灵魂、幽秘官能、自我等许多承担职分的精微官能、感知能力。</w:t>
      </w:r>
    </w:p>
    <w:p>
      <w:r>
        <w:rPr>
          <w:rFonts w:ascii="Times New Roman" w:hAnsi="Times New Roman" w:eastAsia="Noto Serif SC" w:cs="Amiri"/>
          <w:lang w:val="zh-CN" w:eastAsia="zh-CN" w:bidi="ar-SA"/>
          <w:color w:val="000000"/>
          <w:rtl w:val="0"/>
        </w:rPr>
        <w:t>完善的人，是把所有那些精微官能各依其特有的仆役侍奉之路引向真实；像圣门弟子那样，在广大的范围，以丰富的方式，让心灵如统帅般率领精微官能的士兵，英勇地向目的前进。否则，心灵只为独自得救而抛下士兵、孤身而去，并不能作为夸耀的理由，而是不得已的结果。</w:t>
      </w:r>
    </w:p>
    <w:p>
      <w:pPr>
        <w:pStyle w:val="Heading2"/>
      </w:pPr>
      <w:r>
        <w:rPr>
          <w:rFonts w:ascii="Times New Roman" w:hAnsi="Times New Roman" w:eastAsia="Noto Serif SC" w:cs="Amiri"/>
          <w:lang w:val="zh-CN" w:eastAsia="zh-CN" w:bidi="ar-SA"/>
          <w:color w:val="000000"/>
          <w:rtl w:val="0"/>
        </w:rPr>
        <w:t>第四问：</w:t>
      </w:r>
    </w:p>
    <w:p>
      <w:r>
        <w:rPr>
          <w:rFonts w:ascii="Times New Roman" w:hAnsi="Times New Roman" w:eastAsia="Noto Serif SC" w:cs="Amiri"/>
          <w:lang w:val="zh-CN" w:eastAsia="zh-CN" w:bidi="ar-SA"/>
          <w:color w:val="000000"/>
          <w:rtl w:val="0"/>
        </w:rPr>
        <w:t>自称优于圣门弟子的主张，从何而来？由谁提出？在这个时代，为什么谈论这件事？又为什么自称与伟大的独立推断学者平等？</w:t>
      </w:r>
    </w:p>
    <w:p>
      <w:pPr>
        <w:pStyle w:val="Heading2"/>
      </w:pPr>
      <w:r>
        <w:rPr>
          <w:rFonts w:ascii="Times New Roman" w:hAnsi="Times New Roman" w:eastAsia="Noto Serif SC" w:cs="Amiri"/>
          <w:lang w:val="zh-CN" w:eastAsia="zh-CN" w:bidi="ar-SA"/>
          <w:color w:val="000000"/>
          <w:rtl w:val="0"/>
        </w:rPr>
        <w:t>答：</w:t>
      </w:r>
    </w:p>
    <w:p>
      <w:pPr>
        <w:pStyle w:val="Heading2"/>
      </w:pPr>
      <w:r>
        <w:rPr>
          <w:rFonts w:ascii="Times New Roman" w:hAnsi="Times New Roman" w:eastAsia="Noto Serif SC" w:cs="Amiri"/>
          <w:lang w:val="zh-CN" w:eastAsia="zh-CN" w:bidi="ar-SA"/>
          <w:color w:val="000000"/>
          <w:rtl w:val="0"/>
        </w:rPr>
        <w:t>提出这论题的人，有两类：</w:t>
      </w:r>
    </w:p>
    <w:p>
      <w:r>
        <w:rPr>
          <w:rFonts w:ascii="Times New Roman" w:hAnsi="Times New Roman" w:eastAsia="Noto Serif SC" w:cs="Amiri"/>
          <w:lang w:val="zh-CN" w:eastAsia="zh-CN" w:bidi="ar-SA"/>
          <w:color w:val="000000"/>
          <w:rtl w:val="0"/>
        </w:rPr>
        <w:t>一类是纯正的信教者、学者；他们见到一些圣训，为鼓励、激励这个时代的敬畏、贤良之人，便展开这样的论述。对这一类，我们无话可说；何况，他们人数少，也很快醒悟。</w:t>
      </w:r>
    </w:p>
    <w:p>
      <w:r>
        <w:rPr>
          <w:rFonts w:ascii="Times New Roman" w:hAnsi="Times New Roman" w:eastAsia="Noto Serif SC" w:cs="Amiri"/>
          <w:lang w:val="zh-CN" w:eastAsia="zh-CN" w:bidi="ar-SA"/>
          <w:color w:val="000000"/>
          <w:rtl w:val="0"/>
        </w:rPr>
        <w:t>另一类，则是骄傲得极可怕的人；他们想借自称与伟大的独立推断学者平等的主张，传播其不遵学派的立场；又想借自称与圣门弟子平等的主张，实行其无宗教的意图。因为：</w:t>
      </w:r>
    </w:p>
    <w:p>
      <w:r>
        <w:rPr>
          <w:rFonts w:ascii="Times New Roman" w:hAnsi="Times New Roman" w:eastAsia="Noto Serif SC" w:cs="Amiri"/>
          <w:lang w:val="zh-CN" w:eastAsia="zh-CN" w:bidi="ar-SA"/>
          <w:color w:val="000000"/>
          <w:rtl w:val="0"/>
        </w:rPr>
        <w:t>首先：那些迷误者陷入放纵，放纵成瘾，不能履行那些阻止放纵的教法义务。为给自己找借口，他说：“这些论题属于独立推断；在这些论题上，各学派彼此不同。他们也和我们一样，是人，会错。既然如此，我们也像他们一样进行独立推断，按自己想的方式崇拜侍奉。有什么必要一定追随他们？”这些不幸者便以这种恶魔般的诡计，把头从各学派的约束中挣脱出来。他们的主张何等脆弱、毫无根据，《第二十七言》已断然表明，故交由该言说明。</w:t>
      </w:r>
    </w:p>
    <w:p>
      <w:r>
        <w:rPr>
          <w:rFonts w:ascii="Times New Roman" w:hAnsi="Times New Roman" w:eastAsia="Noto Serif SC" w:cs="Amiri"/>
          <w:lang w:val="zh-CN" w:eastAsia="zh-CN" w:bidi="ar-SA"/>
          <w:color w:val="000000"/>
          <w:rtl w:val="0"/>
        </w:rPr>
        <w:t>其次：那类迷误者见，事情到了独立推断学者这里还不能了结；他们所肩负的只是宗教中须经推究的事项。然而，这类迷误者想舍弃、改变的是宗教根本事项；即使说：“我们比他们更好”，也不能就此达成目的。因为，独立推断学者只能涉及须经推究的事项、并非确凿的细节。</w:t>
      </w:r>
    </w:p>
    <w:p>
      <w:r>
        <w:rPr>
          <w:rFonts w:ascii="Times New Roman" w:hAnsi="Times New Roman" w:eastAsia="Noto Serif SC" w:cs="Amiri"/>
          <w:lang w:val="zh-CN" w:eastAsia="zh-CN" w:bidi="ar-SA"/>
          <w:color w:val="000000"/>
          <w:rtl w:val="0"/>
        </w:rPr>
        <w:t>然而，这些不遵学派的迷误者，还想在宗教根本事项中，混入自己的思想，改变不可更改的论题，反对伊斯兰确凿的支柱；当然，便会攻击圣门弟子——宗教根本事项的承载者、支柱。</w:t>
      </w:r>
    </w:p>
    <w:p>
      <w:r>
        <w:rPr>
          <w:rFonts w:ascii="Times New Roman" w:hAnsi="Times New Roman" w:eastAsia="Noto Serif SC" w:cs="Amiri"/>
          <w:lang w:val="zh-CN" w:eastAsia="zh-CN" w:bidi="ar-SA"/>
          <w:color w:val="000000"/>
          <w:rtl w:val="0"/>
        </w:rPr>
        <w:t>岂有此理！别说这些披着人形的动物，即使真正的人，乃至真正的人中最完善的、伟大的亲近Allah者，也不能证明自己，与最低的圣门弟子平等；《第二十七言》，已极断然地证明这一点。</w:t>
      </w:r>
      <w:r>
        <w:rPr>
          <w:rFonts w:ascii="Amiri" w:hAnsi="Amiri" w:eastAsia="Amiri" w:cs="Amiri"/>
          <w:lang w:val="zh-CN" w:eastAsia="zh-CN" w:bidi="ar-SA"/>
          <w:rtl w:val="1"/>
          <w:cs w:val="1"/>
          <w:color w:val="000000"/>
          <w:sz w:val="24"/>
          <w:szCs w:val="24"/>
        </w:rPr>
        <w:t>ﺍَﻟﻠّٰﻬُﻢَّ ﺻَﻞِّ ﻭَ ﺳَﻠِّﻢْ ﻋَﻠٰﻰ ﺭَﺳُﻮﻟِﻚَ ﺍﻟَّﺬ۪ﻯ ﻗَﺎﻝَ</w:t>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لَاتَسُبُّوا ﺍَﺻْﺤَﺎﺑ۪ﻰ ﻟَﻮْ ﺍَﻧْﻔَﻖَ ﺍَﺣَﺪُﻛُﻢْ ﻣِﺜْﻞَ ﺍُﺣُﺪٍ ﺫَﻫَﺒًﺎ ﻣَﺎ ﺑَﻠَﻎَ ﻧِﺼْﻒَ ﻣُﺪٍّ ﻣِﻦْ ﺍَﺻْﺤَﺎﺑ۪ﻰ</w:t>
      </w:r>
      <w:r>
        <w:rPr>
          <w:rFonts w:ascii="Times New Roman" w:hAnsi="Times New Roman" w:eastAsia="Noto Serif SC" w:cs="Amiri"/>
          <w:lang w:val="zh-CN" w:eastAsia="zh-CN" w:bidi="ar-SA"/>
          <w:color w:val="000000"/>
          <w:rtl w:val="0"/>
        </w:rPr>
        <w:t xml:space="preserve">（Allah啊！求祢把尊荣、恩福与平安，赐给祢的使者；他说：“你们，不要辱骂我的同伴！即使你们中一个人，施舍像伍侯德山那么多的黄金，也抵不上我的同伴以半穆德之量所作施舍的善功——穆德是一种传统容量单位”） </w:t>
      </w:r>
      <w:r>
        <w:rPr>
          <w:rFonts w:ascii="Amiri" w:hAnsi="Amiri" w:eastAsia="Amiri" w:cs="Amiri"/>
          <w:lang w:val="zh-CN" w:eastAsia="zh-CN" w:bidi="ar-SA"/>
          <w:rtl w:val="1"/>
          <w:cs w:val="1"/>
          <w:color w:val="000000"/>
          <w:sz w:val="24"/>
          <w:szCs w:val="24"/>
        </w:rPr>
        <w:t>ﺻَﺪَﻕَ ﺭَﺳُﻮﻝُ ﺍﻟﻠّٰﻪِ</w:t>
      </w:r>
      <w:r>
        <w:rPr>
          <w:rFonts w:ascii="Times New Roman" w:hAnsi="Times New Roman" w:eastAsia="Noto Serif SC" w:cs="Amiri"/>
          <w:lang w:val="zh-CN" w:eastAsia="zh-CN" w:bidi="ar-SA"/>
          <w:color w:val="000000"/>
          <w:rtl w:val="0"/>
        </w:rPr>
        <w:t xml:space="preserve">（Allah的使者，确实说了真实）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（祢超绝一切缺欠！除祢教给我们的，我们别无知识；确实，唯祢，不经任何教授而全知万有，是全知者、至睿者）</w:t>
      </w:r>
    </w:p>
    <w:p>
      <w:pPr>
        <w:pStyle w:val="Heading2"/>
      </w:pPr>
      <w:r>
        <w:rPr>
          <w:rFonts w:ascii="Times New Roman" w:hAnsi="Times New Roman" w:eastAsia="Noto Serif SC" w:cs="Amiri"/>
          <w:lang w:val="zh-CN" w:eastAsia="zh-CN" w:bidi="ar-SA"/>
          <w:color w:val="000000"/>
          <w:rtl w:val="0"/>
        </w:rPr>
        <w:t>第一个疑惧之问：</w:t>
      </w:r>
    </w:p>
    <w:p>
      <w:r>
        <w:rPr>
          <w:rFonts w:ascii="Times New Roman" w:hAnsi="Times New Roman" w:eastAsia="Noto Serif SC" w:cs="Amiri"/>
          <w:lang w:val="zh-CN" w:eastAsia="zh-CN" w:bidi="ar-SA"/>
          <w:color w:val="000000"/>
          <w:rtl w:val="0"/>
        </w:rPr>
        <w:t>逐世者对我说：“你靠什么生活？不劳作，你怎么维持生计？在我们的国家，我们不要懒散闲坐的人，也不要靠别人的劳作过活的人。”</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靠节俭与福泽生活。除了我的赐予万物给养者Allah，我不欠任何人的人情，并且已决意不去欠。是的，一个每天只用一百帕拉，甚至只用四十帕拉的人，是不会欠别人人情的。对这件事做出说明，我原本毫无意愿；一想到那会给人一种骄傲与自我中心的印象，把它说出来，我就十分不快。但是，既然逐世者带着疑惧这样发问，我就说：</w:t>
      </w:r>
    </w:p>
    <w:p>
      <w:r>
        <w:rPr>
          <w:rFonts w:ascii="Times New Roman" w:hAnsi="Times New Roman" w:eastAsia="Noto Serif SC" w:cs="Amiri"/>
          <w:lang w:val="zh-CN" w:eastAsia="zh-CN" w:bidi="ar-SA"/>
          <w:color w:val="000000"/>
          <w:rtl w:val="0"/>
        </w:rPr>
        <w:t>我一生的行事准则是：从小起，不接受民众的财物，哪怕是天课也不例外；不领取薪俸，只有在伊斯兰智慧院的那一两年，因朋友们的强求，我不得不领取，而那笔钱，我们也已在精神上还给了民众；也不为尘世生计而欠任何人的人情。我家乡的人，以及在别处认识我的人，都知道这一点。在这五年的流放中，许多朋友费尽心力，想让我收下他们的礼物，我都没有收。</w:t>
      </w:r>
    </w:p>
    <w:p>
      <w:r>
        <w:rPr>
          <w:rFonts w:ascii="Times New Roman" w:hAnsi="Times New Roman" w:eastAsia="Noto Serif SC" w:cs="Amiri"/>
          <w:lang w:val="zh-CN" w:eastAsia="zh-CN" w:bidi="ar-SA"/>
          <w:color w:val="000000"/>
          <w:rtl w:val="0"/>
        </w:rPr>
        <w:t>若有人说：“既然如此，你怎样维持生活？”我便说：</w:t>
      </w:r>
    </w:p>
    <w:p>
      <w:r>
        <w:rPr>
          <w:rFonts w:ascii="Times New Roman" w:hAnsi="Times New Roman" w:eastAsia="Noto Serif SC" w:cs="Amiri"/>
          <w:lang w:val="zh-CN" w:eastAsia="zh-CN" w:bidi="ar-SA"/>
          <w:color w:val="000000"/>
          <w:rtl w:val="0"/>
        </w:rPr>
        <w:t>我靠福泽，靠Allah的厚待生活。我的自我虽然配得上任何轻蔑、任何凌辱，但在食物供应方面，我蒙受了出自Allah厚待的福泽，这是《古兰经》服务所带来的非凡恩迹。依</w:t>
      </w:r>
      <w:r>
        <w:rPr>
          <w:rFonts w:ascii="Amiri" w:hAnsi="Amiri" w:eastAsia="Amiri" w:cs="Amiri"/>
          <w:lang w:val="zh-CN" w:eastAsia="zh-CN" w:bidi="ar-SA"/>
          <w:rtl w:val="1"/>
          <w:cs w:val="1"/>
          <w:color w:val="000000"/>
          <w:sz w:val="24"/>
          <w:szCs w:val="24"/>
        </w:rPr>
        <w:t>ﻭَ ﺍَﻣَّﺎ ﺑِﻨِﻌْﻤَﺔِ ﺭَﺑِّﻚَ ﻓَﺤَﺪِّﺙْ</w:t>
      </w:r>
      <w:r>
        <w:rPr>
          <w:rFonts w:ascii="Times New Roman" w:hAnsi="Times New Roman" w:eastAsia="Noto Serif SC" w:cs="Amiri"/>
          <w:lang w:val="zh-CN" w:eastAsia="zh-CN" w:bidi="ar-SA"/>
          <w:color w:val="000000"/>
          <w:rtl w:val="0"/>
        </w:rPr>
        <w:t>（至于你的养育并主宰者的恩赐，你就要将它宣说出来）这一奥秘，我要追念至高无上的真实主宰Allah赐予我的恩惠，作为一种精神上的感恩，说出其中的几个例子。尽管这是一种精神上的感恩，我仍担心：它会给人留下炫示与骄傲的印象，致使那蒙福的福泽断绝。因为带着夸耀的口气把隐秘的福泽宣扬出来，会招致它断绝。然而有什么办法呢，我不得不说。</w:t>
      </w:r>
    </w:p>
    <w:p>
      <w:r>
        <w:rPr>
          <w:rFonts w:ascii="Times New Roman" w:hAnsi="Times New Roman" w:eastAsia="Noto Serif SC" w:cs="Amiri"/>
          <w:lang w:val="zh-CN" w:eastAsia="zh-CN" w:bidi="ar-SA"/>
          <w:color w:val="000000"/>
          <w:rtl w:val="0"/>
        </w:rPr>
        <w:t>第一：这六个月来，基莱——即旧时量取谷物的容量单位——所量的一份小麦，也就是三十六个面包的量，就够我吃了。还有剩的，没有吃完。它还能再够用多久</w:t>
      </w:r>
      <w:r>
        <w:rPr>
          <w:rStyle w:val="FootnoteReference"/>
        </w:rPr>
        <w:footnoteReference w:id="3"/>
      </w:r>
      <w:r>
        <w:rPr>
          <w:rFonts w:ascii="Times New Roman" w:hAnsi="Times New Roman" w:eastAsia="Noto Serif SC" w:cs="Amiri"/>
          <w:lang w:val="zh-CN" w:eastAsia="zh-CN" w:bidi="ar-SA"/>
          <w:color w:val="000000"/>
          <w:rtl w:val="0"/>
        </w:rPr>
        <w:t>，我不知道。</w:t>
      </w:r>
    </w:p>
    <w:p>
      <w:r>
        <w:rPr>
          <w:rFonts w:ascii="Times New Roman" w:hAnsi="Times New Roman" w:eastAsia="Noto Serif SC" w:cs="Amiri"/>
          <w:lang w:val="zh-CN" w:eastAsia="zh-CN" w:bidi="ar-SA"/>
          <w:color w:val="000000"/>
          <w:rtl w:val="0"/>
        </w:rPr>
        <w:t>第二：在刚刚过去的蒙福斋月里，只有两户人家给我送来过饭食，而这两次都让我生了病。我明白了：我是不得吃别人饭食的。其余的时候，整个斋月里照料我饮食的是一户蒙福的人家；据这户人家以及这家的主人，也就是我的忠实朋友阿卜杜拉中士，所作的陈述与见证：三个面包、基耶——即公斤的意思——所称量的一份大米，就够我用了。甚至那些大米，直到斋月过后十五天才吃完。</w:t>
      </w:r>
    </w:p>
    <w:p>
      <w:r>
        <w:rPr>
          <w:rFonts w:ascii="Times New Roman" w:hAnsi="Times New Roman" w:eastAsia="Noto Serif SC" w:cs="Amiri"/>
          <w:lang w:val="zh-CN" w:eastAsia="zh-CN" w:bidi="ar-SA"/>
          <w:color w:val="000000"/>
          <w:rtl w:val="0"/>
        </w:rPr>
        <w:t>第三：在山上，一基耶黄油，在每天与面包一同食用的前提下，够我和我的客人们吃了三个月。此外，我曾有一位名叫苏莱曼的蒙福客人。我的面包和他的面包都快吃完了。那天是星期三，我对他说：“去取些面包来。”那要走两个小时的路；而我们周围一个人也没有，没有哪里能够买到面包。他说：“聚礼日前夜——即星期五的前一夜——，我想在您身边，在这座山上一同祈祷。”我便说：“</w:t>
      </w:r>
      <w:r>
        <w:rPr>
          <w:rFonts w:ascii="Amiri" w:hAnsi="Amiri" w:eastAsia="Amiri" w:cs="Amiri"/>
          <w:lang w:val="zh-CN" w:eastAsia="zh-CN" w:bidi="ar-SA"/>
          <w:rtl w:val="1"/>
          <w:cs w:val="1"/>
          <w:color w:val="000000"/>
          <w:sz w:val="24"/>
          <w:szCs w:val="24"/>
        </w:rPr>
        <w:t>تَوَكَّلْنَا عَلَى اللَّهِ</w:t>
      </w:r>
      <w:r>
        <w:rPr>
          <w:rFonts w:ascii="Times New Roman" w:hAnsi="Times New Roman" w:eastAsia="Noto Serif SC" w:cs="Amiri"/>
          <w:lang w:val="zh-CN" w:eastAsia="zh-CN" w:bidi="ar-SA"/>
          <w:color w:val="000000"/>
          <w:rtl w:val="0"/>
        </w:rPr>
        <w:t>（我们已将自己托付给Allah，倚靠祂），留下吧。”</w:t>
      </w:r>
    </w:p>
    <w:p>
      <w:r>
        <w:rPr>
          <w:rFonts w:ascii="Times New Roman" w:hAnsi="Times New Roman" w:eastAsia="Noto Serif SC" w:cs="Amiri"/>
          <w:lang w:val="zh-CN" w:eastAsia="zh-CN" w:bidi="ar-SA"/>
          <w:color w:val="000000"/>
          <w:rtl w:val="0"/>
        </w:rPr>
        <w:t>后来，毫无来由，也没有任何借口，我们俩走着走着，登上了一座山的山顶。水壶里有一点水。我们还有一点糖和茶。我说：“兄弟，煮点茶吧。”他便去忙这件事；我则坐在一棵俯瞰深谷的雪松下。我满怀忧愁地想：我们只有一块发了霉的面包，只够我们两人吃今晚；接下来的两天怎么办？我又该对这位心地纯净的人说什么呢？正这样想着，忽然，仿佛有人把我的头扳转过去一般，我转过头，看见：一个很大的面包，就在那棵雪松上，在枝杈之间，正望着我们。我说：“苏莱曼，好消息！至高无上的真实主宰Allah赐给我们给养了！”我们把那个面包取了下来，发现鸟儿和野兽谁也没有碰过它。二三十天里，没有一个人登上过那座山头。那个面包，够我们两个人吃了两天。我们吃着，眼看就要吃完的时候，四年来始终是我忠实的至诚之友、品行端正的苏莱曼，带着面包从山下赶了上来。</w:t>
      </w:r>
    </w:p>
    <w:p>
      <w:r>
        <w:rPr>
          <w:rFonts w:ascii="Times New Roman" w:hAnsi="Times New Roman" w:eastAsia="Noto Serif SC" w:cs="Amiri"/>
          <w:lang w:val="zh-CN" w:eastAsia="zh-CN" w:bidi="ar-SA"/>
          <w:color w:val="000000"/>
          <w:rtl w:val="0"/>
        </w:rPr>
        <w:t>第四：我身上这件上衣，是七年前买的旧货。五年来，衣服、内衣、鞋、袜，我只花了四个半里拉就应付过去了。节俭所带来的福泽和Allah的慈悯，对我已经足够。</w:t>
      </w:r>
    </w:p>
    <w:p>
      <w:r>
        <w:rPr>
          <w:rFonts w:ascii="Times New Roman" w:hAnsi="Times New Roman" w:eastAsia="Noto Serif SC" w:cs="Amiri"/>
          <w:lang w:val="zh-CN" w:eastAsia="zh-CN" w:bidi="ar-SA"/>
          <w:color w:val="000000"/>
          <w:rtl w:val="0"/>
        </w:rPr>
        <w:t>像这样的例子还有很多，Allah所赐福泽的方面也很多。这个村子里的人，大多知道。但你们千万不要以为我是为了夸耀才说这些，实在是我不得不说。也不要认为这是我自己有什么好处的凭证。这些福泽，或者是对来到我身边的纯诚朋友们的恩惠，或者是对《古兰经》服务的一份厚待，或者是节俭所带来的、蒙福的益处，或者是与我同在的那四只猫的给养；它们以</w:t>
      </w:r>
      <w:r>
        <w:rPr>
          <w:rFonts w:ascii="Amiri" w:hAnsi="Amiri" w:eastAsia="Amiri" w:cs="Amiri"/>
          <w:lang w:val="zh-CN" w:eastAsia="zh-CN" w:bidi="ar-SA"/>
          <w:rtl w:val="1"/>
          <w:cs w:val="1"/>
          <w:color w:val="000000"/>
          <w:sz w:val="24"/>
          <w:szCs w:val="24"/>
        </w:rPr>
        <w:t>يَا رَحِيمُ</w:t>
      </w:r>
      <w:r>
        <w:rPr>
          <w:rFonts w:ascii="Times New Roman" w:hAnsi="Times New Roman" w:eastAsia="Noto Serif SC" w:cs="Amiri"/>
          <w:lang w:val="zh-CN" w:eastAsia="zh-CN" w:bidi="ar-SA"/>
          <w:color w:val="000000"/>
          <w:rtl w:val="0"/>
        </w:rPr>
        <w:t>（至慈者啊），</w:t>
      </w:r>
      <w:r>
        <w:rPr>
          <w:rFonts w:ascii="Amiri" w:hAnsi="Amiri" w:eastAsia="Amiri" w:cs="Amiri"/>
          <w:lang w:val="zh-CN" w:eastAsia="zh-CN" w:bidi="ar-SA"/>
          <w:rtl w:val="1"/>
          <w:cs w:val="1"/>
          <w:color w:val="000000"/>
          <w:sz w:val="24"/>
          <w:szCs w:val="24"/>
        </w:rPr>
        <w:t>يَا رَحِيمُ</w:t>
      </w:r>
      <w:r>
        <w:rPr>
          <w:rFonts w:ascii="Times New Roman" w:hAnsi="Times New Roman" w:eastAsia="Noto Serif SC" w:cs="Amiri"/>
          <w:lang w:val="zh-CN" w:eastAsia="zh-CN" w:bidi="ar-SA"/>
          <w:color w:val="000000"/>
          <w:rtl w:val="0"/>
        </w:rPr>
        <w:t>（至慈者啊）记念着Allah，这给养以福泽的形式到来，我也从中受益。是的，你若专心倾听它们那哀婉的低鸣，就会明白，它们拉长声音呼唤的正是</w:t>
      </w:r>
      <w:r>
        <w:rPr>
          <w:rFonts w:ascii="Amiri" w:hAnsi="Amiri" w:eastAsia="Amiri" w:cs="Amiri"/>
          <w:lang w:val="zh-CN" w:eastAsia="zh-CN" w:bidi="ar-SA"/>
          <w:rtl w:val="1"/>
          <w:cs w:val="1"/>
          <w:color w:val="000000"/>
          <w:sz w:val="24"/>
          <w:szCs w:val="24"/>
        </w:rPr>
        <w:t>يَا رَحِيمُ</w:t>
      </w:r>
      <w:r>
        <w:rPr>
          <w:rFonts w:ascii="Times New Roman" w:hAnsi="Times New Roman" w:eastAsia="Noto Serif SC" w:cs="Amiri"/>
          <w:lang w:val="zh-CN" w:eastAsia="zh-CN" w:bidi="ar-SA"/>
          <w:color w:val="000000"/>
          <w:rtl w:val="0"/>
        </w:rPr>
        <w:t>（至慈者啊），</w:t>
      </w:r>
      <w:r>
        <w:rPr>
          <w:rFonts w:ascii="Amiri" w:hAnsi="Amiri" w:eastAsia="Amiri" w:cs="Amiri"/>
          <w:lang w:val="zh-CN" w:eastAsia="zh-CN" w:bidi="ar-SA"/>
          <w:rtl w:val="1"/>
          <w:cs w:val="1"/>
          <w:color w:val="000000"/>
          <w:sz w:val="24"/>
          <w:szCs w:val="24"/>
        </w:rPr>
        <w:t>يَا رَحِيمُ</w:t>
      </w:r>
      <w:r>
        <w:rPr>
          <w:rFonts w:ascii="Times New Roman" w:hAnsi="Times New Roman" w:eastAsia="Noto Serif SC" w:cs="Amiri"/>
          <w:lang w:val="zh-CN" w:eastAsia="zh-CN" w:bidi="ar-SA"/>
          <w:color w:val="000000"/>
          <w:rtl w:val="0"/>
        </w:rPr>
        <w:t>（至慈者啊）。</w:t>
      </w:r>
    </w:p>
    <w:p>
      <w:r>
        <w:rPr>
          <w:rFonts w:ascii="Times New Roman" w:hAnsi="Times New Roman" w:eastAsia="Noto Serif SC" w:cs="Amiri"/>
          <w:lang w:val="zh-CN" w:eastAsia="zh-CN" w:bidi="ar-SA"/>
          <w:color w:val="000000"/>
          <w:rtl w:val="0"/>
        </w:rPr>
        <w:t>说到猫，便想起了母鸡。我有一只母鸡。这个冬天，它像一台下蛋机，几乎不间断，每天从慈悯的宝库里为我带来一枚蛋。有一天它竟带来两枚，我感到惊讶。我问朋友们：“会有这样的事吗？”他们说：“或许这是Allah的一项恩惠。”此外，这只母鸡在夏天孵出过一只小雏鸡。斋月之初，这只小鸡开始下蛋，一直持续了四十天。它既年幼，又在冬天，又在斋月里，这样蒙福的情形是养育并主宰者Allah的一项厚待，对此，无论是我，还是服侍我的人，都不再有任何怀疑。而且，母鸡什么时候停了，它就马上接着开始，没有让我缺过蛋。</w:t>
      </w:r>
    </w:p>
    <w:p>
      <w:pPr>
        <w:pStyle w:val="Heading2"/>
      </w:pPr>
      <w:r>
        <w:rPr>
          <w:rFonts w:ascii="Times New Roman" w:hAnsi="Times New Roman" w:eastAsia="Noto Serif SC" w:cs="Amiri"/>
          <w:lang w:val="zh-CN" w:eastAsia="zh-CN" w:bidi="ar-SA"/>
          <w:color w:val="000000"/>
          <w:rtl w:val="0"/>
        </w:rPr>
        <w:t>目录</w:t>
      </w:r>
    </w:p>
    <w:p>
      <w:r>
        <w:rPr>
          <w:rFonts w:ascii="Times New Roman" w:hAnsi="Times New Roman" w:eastAsia="Noto Serif SC" w:cs="Amiri"/>
          <w:lang w:val="zh-CN" w:eastAsia="zh-CN" w:bidi="ar-SA"/>
          <w:color w:val="000000"/>
          <w:rtl w:val="0"/>
        </w:rPr>
        <w:t>第一问：“圣门弟子比亲近Allah者更伟大，却为何不能以亲近Allah者的洞见，识破那些在圣门弟子中间煽动动乱的败坏者？以致正道继任者中有三位因此而殉道？”这一疑问以两个重要篇章作答。</w:t>
      </w:r>
    </w:p>
    <w:p>
      <w:r>
        <w:rPr>
          <w:rFonts w:ascii="Times New Roman" w:hAnsi="Times New Roman" w:eastAsia="Noto Serif SC" w:cs="Amiri"/>
          <w:lang w:val="zh-CN" w:eastAsia="zh-CN" w:bidi="ar-SA"/>
          <w:color w:val="000000"/>
          <w:rtl w:val="0"/>
        </w:rPr>
        <w:t>这是三项重要论题。</w:t>
      </w:r>
    </w:p>
    <w:p>
      <w:r>
        <w:rPr>
          <w:rFonts w:ascii="Times New Roman" w:hAnsi="Times New Roman" w:eastAsia="Noto Serif SC" w:cs="Amiri"/>
          <w:lang w:val="zh-CN" w:eastAsia="zh-CN" w:bidi="ar-SA"/>
          <w:color w:val="000000"/>
          <w:rtl w:val="0"/>
        </w:rPr>
        <w:t>第四项论题：它是对“</w:t>
      </w:r>
      <w:r>
        <w:rPr>
          <w:rFonts w:ascii="Amiri" w:hAnsi="Amiri" w:eastAsia="Amiri" w:cs="Amiri"/>
          <w:lang w:val="zh-CN" w:eastAsia="zh-CN" w:bidi="ar-SA"/>
          <w:rtl w:val="1"/>
          <w:cs w:val="1"/>
          <w:color w:val="000000"/>
          <w:sz w:val="24"/>
          <w:szCs w:val="24"/>
        </w:rPr>
        <w:t>ﺟَﺪِّﺩُﻭﺍ ﺍ۪ﻳﻤَﺎﻧَﻜُﻢْ بِلَا ﺍِﻟٰﻪَ اِلَّا ﺍﻟﻠّٰﻪُ</w:t>
      </w:r>
      <w:r>
        <w:rPr>
          <w:rFonts w:ascii="Times New Roman" w:hAnsi="Times New Roman" w:eastAsia="Noto Serif SC" w:cs="Amiri"/>
          <w:lang w:val="zh-CN" w:eastAsia="zh-CN" w:bidi="ar-SA"/>
          <w:color w:val="000000"/>
          <w:rtl w:val="0"/>
        </w:rPr>
        <w:t>（你们当以‘除Allah之外，绝无应受崇拜者’更新自己的信仰，使这作证不断焕新你们的心灵与确信）这句话的智慧是什么？”这一问题所作的一项极其优美而光明的回答。</w:t>
      </w:r>
    </w:p>
    <w:p>
      <w:r>
        <w:rPr>
          <w:rFonts w:ascii="Times New Roman" w:hAnsi="Times New Roman" w:eastAsia="Noto Serif SC" w:cs="Amiri"/>
          <w:lang w:val="zh-CN" w:eastAsia="zh-CN" w:bidi="ar-SA"/>
          <w:color w:val="000000"/>
          <w:rtl w:val="0"/>
        </w:rPr>
        <w:t>在第四项论题的附篇中，简要指示了Allah独一的一项极宏大证据，以及一个宽广而长远的论证。</w:t>
      </w:r>
    </w:p>
    <w:p>
      <w:r>
        <w:rPr>
          <w:rFonts w:ascii="Times New Roman" w:hAnsi="Times New Roman" w:eastAsia="Noto Serif SC" w:cs="Amiri"/>
          <w:lang w:val="zh-CN" w:eastAsia="zh-CN" w:bidi="ar-SA"/>
          <w:color w:val="000000"/>
          <w:rtl w:val="0"/>
        </w:rPr>
        <w:t>第五项论题：它是对“只说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（除Allah之外，绝无应受崇拜者），而不说</w:t>
      </w:r>
      <w:r>
        <w:rPr>
          <w:rFonts w:ascii="Amiri" w:hAnsi="Amiri" w:eastAsia="Amiri" w:cs="Amiri"/>
          <w:lang w:val="zh-CN" w:eastAsia="zh-CN" w:bidi="ar-SA"/>
          <w:rtl w:val="1"/>
          <w:cs w:val="1"/>
          <w:color w:val="000000"/>
          <w:sz w:val="24"/>
          <w:szCs w:val="24"/>
        </w:rPr>
        <w:t>ٔﻣُﺤَﻤَّﺪٌ ﺭَﺳُﻮﻝُ ﺍﻟﻠّٰﻪِٔ</w:t>
      </w:r>
      <w:r>
        <w:rPr>
          <w:rFonts w:ascii="Times New Roman" w:hAnsi="Times New Roman" w:eastAsia="Noto Serif SC" w:cs="Amiri"/>
          <w:lang w:val="zh-CN" w:eastAsia="zh-CN" w:bidi="ar-SA"/>
          <w:color w:val="000000"/>
          <w:rtl w:val="0"/>
        </w:rPr>
        <w:t>（穆罕默德是Allah的使者）的人，能够成为获救之人吗？”这一问题的重要回答。</w:t>
      </w:r>
    </w:p>
    <w:p>
      <w:r>
        <w:rPr>
          <w:rFonts w:ascii="Times New Roman" w:hAnsi="Times New Roman" w:eastAsia="Noto Serif SC" w:cs="Amiri"/>
          <w:lang w:val="zh-CN" w:eastAsia="zh-CN" w:bidi="ar-SA"/>
          <w:color w:val="000000"/>
          <w:rtl w:val="0"/>
        </w:rPr>
        <w:t>第九项：它是对“在遵循圣训与大众道路的真理群体范围之外，能够存在亲近Allah者吗？”这一问题的重要而引人深思的回答。</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正如</w:t>
      </w:r>
      <w:r>
        <w:rPr>
          <w:rFonts w:ascii="Amiri" w:hAnsi="Amiri" w:eastAsia="Amiri" w:cs="Amiri"/>
          <w:lang w:val="zh-CN" w:eastAsia="zh-CN" w:bidi="ar-SA"/>
          <w:rtl w:val="1"/>
          <w:cs w:val="1"/>
          <w:color w:val="000000"/>
          <w:sz w:val="22"/>
          <w:szCs w:val="22"/>
        </w:rPr>
        <w:t>ﻗَﺎﻝَ ﻗَٓﺎﺋِﻞٌ ﻣِﻨْﻬُﻢْ ﻛَﻢْ ﻟَﺒِﺜْﺘُﻢْ ﻗَﺎﻟُﻮﺍ ﻟَﺒِﺜْﻨَﺎ ﻳَﻮْﻣًﺎ ﺍَﻭْ ﺑَﻌْﺾَ ﻳَﻮْﻡٍ</w:t>
      </w:r>
      <w:r>
        <w:rPr>
          <w:rFonts w:ascii="Times New Roman" w:hAnsi="Times New Roman" w:eastAsia="Noto Serif SC" w:cs="Amiri"/>
          <w:lang w:val="zh-CN" w:eastAsia="zh-CN" w:bidi="ar-SA"/>
          <w:color w:val="000000"/>
          <w:sz w:val="19"/>
          <w:rtl w:val="0"/>
        </w:rPr>
        <w:t>（他们中的一人说：“你们逗留了多久？”他们说：“我们逗留了一天，或不足一天”）这节经文和</w:t>
      </w:r>
      <w:r>
        <w:rPr>
          <w:rFonts w:ascii="Amiri" w:hAnsi="Amiri" w:eastAsia="Amiri" w:cs="Amiri"/>
          <w:lang w:val="zh-CN" w:eastAsia="zh-CN" w:bidi="ar-SA"/>
          <w:rtl w:val="1"/>
          <w:cs w:val="1"/>
          <w:color w:val="000000"/>
          <w:sz w:val="22"/>
          <w:szCs w:val="22"/>
        </w:rPr>
        <w:t>ﻭَﻟَﺒِﺜُﻮﺍ ﻓ۪ﻰ ﻛَﻬْﻔِﻬِﻢْ ثَلَاثَ ﻣِﺎﺋَﺔٍ ﺳِﻨ۪ﻴﻦَ ﻭَﺍﺯْﺩَﺍﺩُﻭﺍ ﺗِﺴْﻌًﺎ</w:t>
      </w:r>
      <w:r>
        <w:rPr>
          <w:rFonts w:ascii="Times New Roman" w:hAnsi="Times New Roman" w:eastAsia="Noto Serif SC" w:cs="Amiri"/>
          <w:lang w:val="zh-CN" w:eastAsia="zh-CN" w:bidi="ar-SA"/>
          <w:color w:val="000000"/>
          <w:sz w:val="19"/>
          <w:rtl w:val="0"/>
        </w:rPr>
        <w:t>（他们在自己的洞穴中逗留了三百年，又增加了九年）这节经文指示“时间折叠”，</w:t>
      </w:r>
      <w:r>
        <w:rPr>
          <w:rFonts w:ascii="Amiri" w:hAnsi="Amiri" w:eastAsia="Amiri" w:cs="Amiri"/>
          <w:lang w:val="zh-CN" w:eastAsia="zh-CN" w:bidi="ar-SA"/>
          <w:rtl w:val="1"/>
          <w:cs w:val="1"/>
          <w:color w:val="000000"/>
          <w:sz w:val="22"/>
          <w:szCs w:val="22"/>
        </w:rPr>
        <w:t>ﻭَﺍِﻥَّ ﻳَﻮْﻣًﺎ ﻋِﻨْﺪَ ﺭَﺑِّﻚَ ﻛَﺎَﻟْﻒِ ﺳَﻨَﺔٍ ﻣِﻤَّﺎ ﺗَﻌُﺪُّﻭﻥَ</w:t>
      </w:r>
      <w:r>
        <w:rPr>
          <w:rFonts w:ascii="Times New Roman" w:hAnsi="Times New Roman" w:eastAsia="Noto Serif SC" w:cs="Amiri"/>
          <w:lang w:val="zh-CN" w:eastAsia="zh-CN" w:bidi="ar-SA"/>
          <w:color w:val="000000"/>
          <w:sz w:val="19"/>
          <w:rtl w:val="0"/>
        </w:rPr>
        <w:t>（在你的养育并主宰者Allah那里的一日，如同你们所计算的一千年）这节经文也指示“时间拓展”。</w:t>
      </w:r>
    </w:p>
  </w:footnote>
  <w:footnote w:id="2">
    <w:p>
      <w:pPr>
        <w:pStyle w:val="FootnoteText"/>
      </w:pPr>
      <w:r>
        <w:rPr>
          <w:rStyle w:val="FootnoteReference"/>
        </w:rPr>
        <w:footnoteRef/>
      </w:r>
      <w:r>
        <w:rPr>
          <w:rFonts w:ascii="Amiri" w:hAnsi="Amiri" w:eastAsia="Amiri" w:cs="Amiri"/>
          <w:lang w:val="zh-CN" w:eastAsia="zh-CN" w:bidi="ar-SA"/>
          <w:rtl w:val="1"/>
          <w:cs w:val="1"/>
          <w:color w:val="000000"/>
          <w:sz w:val="22"/>
          <w:szCs w:val="22"/>
        </w:rPr>
        <w:t>ﺯِ ﻣِﺼْﺮَﺵْ ﺑُﻮﻯِ ﭘ۪ﻴﺮَﺍﻫَﻦْ ﺷِﻨ۪ﻴﺪ۪ﻯ ﭼِﺮَﺍ ﺩَﺭْ ﭼَﺎﻩِ ﻛَﻨْﻌَﺎﻧَﺶْ ﻧَﺪ۪ﻳﺪ۪ﻯ</w:t>
      </w:r>
      <w:r>
        <w:rPr>
          <w:rFonts w:ascii="Times New Roman" w:hAnsi="Times New Roman" w:eastAsia="Noto Serif SC" w:cs="Amiri"/>
          <w:lang w:val="zh-CN" w:eastAsia="zh-CN" w:bidi="ar-SA"/>
          <w:color w:val="000000"/>
          <w:sz w:val="19"/>
          <w:rtl w:val="0"/>
        </w:rPr>
        <w:t xml:space="preserve">（你从埃及就嗅到了他衣衫的气息，为什么在迦南的井里，却没有看见他？） </w:t>
      </w:r>
      <w:r>
        <w:rPr>
          <w:rFonts w:ascii="Amiri" w:hAnsi="Amiri" w:eastAsia="Amiri" w:cs="Amiri"/>
          <w:lang w:val="zh-CN" w:eastAsia="zh-CN" w:bidi="ar-SA"/>
          <w:rtl w:val="1"/>
          <w:cs w:val="1"/>
          <w:color w:val="000000"/>
          <w:sz w:val="22"/>
          <w:szCs w:val="22"/>
        </w:rPr>
        <w:t>ﺑَﮕُﻔْﺖْ ﺍَﺣْﻮَﺍﻝِ ﻣَﺎ ﺑَﺮْﻕِ ﺟِﻬَﺎﻧَﺴْﺖْ ﺩَﻣ۪ﻰ ﭘَﻴْﺪَﺍ ﻭُ ﺩ۪ﻳﮕَﺮْ ﺩَﻡْ ﻧِﻬَﺎﻧَﺴْﺖْ</w:t>
      </w:r>
      <w:r>
        <w:rPr>
          <w:rFonts w:ascii="Times New Roman" w:hAnsi="Times New Roman" w:eastAsia="Noto Serif SC" w:cs="Amiri"/>
          <w:lang w:val="zh-CN" w:eastAsia="zh-CN" w:bidi="ar-SA"/>
          <w:color w:val="000000"/>
          <w:sz w:val="19"/>
          <w:rtl w:val="0"/>
        </w:rPr>
        <w:t xml:space="preserve">（他答道：我们的境况有如世间的闪电，一时显现，一时隐没） </w:t>
      </w:r>
      <w:r>
        <w:rPr>
          <w:rFonts w:ascii="Amiri" w:hAnsi="Amiri" w:eastAsia="Amiri" w:cs="Amiri"/>
          <w:lang w:val="zh-CN" w:eastAsia="zh-CN" w:bidi="ar-SA"/>
          <w:rtl w:val="1"/>
          <w:cs w:val="1"/>
          <w:color w:val="000000"/>
          <w:sz w:val="22"/>
          <w:szCs w:val="22"/>
        </w:rPr>
        <w:t>ﮔَﻬ۪ﻰ ﺑَﺮْ ﻃَﺎﺭُﻡِ ﺍَﻋْﻠٰﻰ ﻧِﺸ۪ﻴﻨَﻢْ ﮔَﻬ۪ﻰ ﺑَﺮْ ﭘُﺸْﺖِ ﭘَﺎﻯِ ﺧُﻮﺩْ ﻧَﺒ۪ﻴﻨَﻢْ</w:t>
      </w:r>
      <w:r>
        <w:rPr>
          <w:rFonts w:ascii="Times New Roman" w:hAnsi="Times New Roman" w:eastAsia="Noto Serif SC" w:cs="Amiri"/>
          <w:lang w:val="zh-CN" w:eastAsia="zh-CN" w:bidi="ar-SA"/>
          <w:color w:val="000000"/>
          <w:sz w:val="19"/>
          <w:rtl w:val="0"/>
        </w:rPr>
        <w:t>（有时，我坐在最高的穹顶之上；有时，我连自己的脚背也看不见）</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这种够用的情形持续了一年。</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2583" pack="K05" kind="heading" targetSHA256="a3c1e648da5b71bc8fd77b4186a3492e48db711ffda4b01b0e97509372b3d4f2"/>
  <unit id="U02584" pack="K05" kind="heading" targetSHA256="afb0f5a0e9d57a2456bd346f803d180b0ebeda4e08bbff429d2f773af043e70d"/>
  <unit id="U02585" pack="K05" kind="heading" targetSHA256="7d4146ca082798f06a3a99c87e2244a5ceb683cdbeda049d7b8a5c342b73edb0"/>
  <unit id="U02586" pack="K05" kind="heading" targetSHA256="1bfe88b9b506895b6d4b87ef1cbf7b3194ca8d6ca0840f1480dc6fb1ad2c38ee"/>
  <unit id="U02587" pack="K05" kind="paragraph" targetSHA256="c9b1db5e3b138beb439231f566bf42de77661e0ae40858b84949c2db3f056761"/>
  <unit id="U02588" pack="K05" kind="paragraph" targetSHA256="0cae45acbe8160253687dd1c5762726d8292857d62ebca8444b0232fa1ae1a1a"/>
  <unit id="U02589" pack="K05" kind="paragraph" targetSHA256="018a1197ecc9bb55d45ac3cd57f98dc88dae51ad725291778b646b6fac41ff8f"/>
  <unit id="U02590" pack="K05" kind="paragraph" targetSHA256="4290051b677f11dc19084fb1bf4cbc62122e49a582e8e4a658eaafe010561a45"/>
  <unit id="U02591" pack="K05" kind="paragraph" targetSHA256="2583f3e5a9fe8ec8993d2b9e935f70f03fdb5ad413a305feaae23d95d3380a84"/>
  <unit id="U02592" pack="K05" kind="paragraph" targetSHA256="892ed361626a61cb0b761002299db342d80b0920e1bdd3d3bb791d494b545da0"/>
  <unit id="U02593" pack="K05" kind="paragraph" targetSHA256="c586b6eee6a1cdee218a7cd34a34d88a5c65b993c4d698cbae222c9da0b92843"/>
  <unit id="U02594" pack="K05" kind="paragraph" targetSHA256="5cf165b37db4bf3930340241c119f07cfbb1ed04ba4f509f8de107958a3db2f3"/>
  <unit id="U02595" pack="K05" kind="paragraph" targetSHA256="5d971465ca2c781d1e5fa0cd52807872b91ffb00b41031e5503ba29278c082c6"/>
  <unit id="U02596" pack="K05" kind="paragraph" targetSHA256="75a131ce116e1d3c103ee8c651800f59a943e3bafc563609545bd12bbb0059ed"/>
  <unit id="U02597" pack="K05" kind="paragraph" targetSHA256="2e2ea52abb40c4d7cfe23410bfb3e6efbc29a972b07339e73bf6c6db8ddf7da1"/>
  <unit id="U02598" pack="K05" kind="paragraph" targetSHA256="636b538e223c210571d643cdd4f58a26111ce6dbbade8c896f6ebd6e141a53e6"/>
  <unit id="U02599" pack="K05" kind="heading" targetSHA256="1d4cce6515286822eccd931e67a70b324f3539e95abfd416f232a7ab85412295"/>
  <unit id="U02600" pack="K05" kind="separator" targetSHA256="a7f878b8ced1a7957c560d573e30ddbbc1696e38c370513aacbbf4bff12e7f43"/>
  <unit id="U02601" pack="K05" kind="heading" targetSHA256="b040ae22fb833dba7e506a9fcf106df03593ce9327a96e9be4e95a0d70b6d6ba"/>
  <unit id="U02602" pack="K05" kind="paragraph" targetSHA256="8e8a69bf6ffa05a35d3fe979f8f871d13ad5c58c883ff2ffb0623235005b8189"/>
  <unit id="U02603" pack="K05" kind="paragraph" targetSHA256="6cb47a1eb3cc7eb046e040f328d008fad6b76884cc2ed58464ed3050e276e9ae"/>
  <unit id="U02604" pack="K05" kind="heading" targetSHA256="ea7ba7f635ef93536908574c130476a10c186f15cff8f74798a4efb4b778f053"/>
  <unit id="U02605" pack="K05" kind="paragraph" targetSHA256="aabbe736bcdc633170ffb9d34c8c7dd74c50f066bd98aa988feffb4669ab367c"/>
  <unit id="U02606" pack="K05" kind="paragraph" targetSHA256="a16d728fc500721432fb1dd27dc64fc2508fe240714a6e36fdf5f1e1b9f75049"/>
  <unit id="U02607" pack="K05" kind="paragraph" targetSHA256="95c9c6bd06a2c01293617fe4cd2b1618158b640044244c9da5adc26480a499d8"/>
  <unit id="U02608" pack="K05" kind="paragraph" targetSHA256="4c87f29b0673a17fa50e8c82980ed4b729d317632a9cfe25d98433b722662b03"/>
  <unit id="U02609" pack="K05" kind="paragraph" targetSHA256="45bbe2db8846fb70a72fdc73a5b09384a6123da41a9c88ba0d67276266441883"/>
  <unit id="U02610" pack="K05" kind="paragraph" targetSHA256="2a0996c31df66bf95c31455a8411bc982d89c07a5547b8236e05f7ca41e9b9fb"/>
  <unit id="U02611" pack="K05" kind="paragraph" targetSHA256="4c3736e1a43c61e95ede5c97e1b70502a21976b5da4b330548aa609be2f68d7f"/>
  <unit id="U02612" pack="K05" kind="heading" targetSHA256="7fe3fb308b057214775959ae15b1d4ad03a3b9be83d74c3e314ad54158be85cd"/>
  <unit id="U02613" pack="K05" kind="paragraph" targetSHA256="578eefc3ff61902dbdedba0da9ea2407b7e1d1be1c59451ff5683badeed06745"/>
  <unit id="U02614" pack="K05" kind="paragraph" targetSHA256="5f1117663af61d018dbacbc8a39ba4a5f222c2e354cb41b2c941f4d4e59888ef"/>
  <unit id="U02615" pack="K05" kind="paragraph" targetSHA256="b9d14723e16c8181ea45a03b2338885265cef6670a5d50afec9039c7960945b2"/>
  <unit id="U02616" pack="K05" kind="paragraph" targetSHA256="96c3aec34f9bcececd1d1b3eedc13ae5287d48fed00b5e001af37a6321a92523"/>
  <unit id="U02617" pack="K05" kind="paragraph" targetSHA256="218f03fc4264dacc397ff93b098855e5325745b85b0feec6355e38d967443ebc"/>
  <unit id="U02618" pack="K05" kind="heading" targetSHA256="81d9070db0058cae6c0d83ede1f708010e6bfc771690929cb0b450771643546e"/>
  <unit id="U02619" pack="K05" kind="paragraph" targetSHA256="8b2c93aeedf1ebfad62c2a1f9b6e925e09b46a03a5b33e33a138f2b21521d8b5"/>
  <unit id="U02620" pack="K05" kind="paragraph" targetSHA256="fa90e798e8fdbef4fce76e591f7832ede226061635a53ded718cc111876f1fa7"/>
  <unit id="U02621" pack="K05" kind="paragraph" targetSHA256="8618a84d53d5a7244050aaffcdd8e7d06ec874099872aa3c81159dc6db7508e5"/>
  <unit id="U02622" pack="K05" kind="paragraph" targetSHA256="65da1ca7954f411020f4009a3353d0e0e77c83926efdb07fd9969198f3fe720c"/>
  <unit id="U02623" pack="K05" kind="paragraph" targetSHA256="56c6327c4ecb0804650a7225a5a488995522047dffb5653e3961bcf88f6a69ec"/>
  <unit id="U02624" pack="K05" kind="paragraph" targetSHA256="1c7cb4be5bbb07497e089d29840a92215595e611434af52b78565d71af130b76"/>
  <unit id="U02625" pack="K05" kind="paragraph" targetSHA256="a59afd244ef027ed145fb5084d79b7f5252ee1928229a074aad71aa04dddd3dd"/>
  <unit id="U02626" pack="K05" kind="paragraph" targetSHA256="e3024ce760d22b55f1b29b3c846fb5ceedb48a2f35444403b169adc7b1692858"/>
  <unit id="U02627" pack="K05" kind="paragraph" targetSHA256="bd7e7fe12703a44f1b6e9f180b80cbb244d24eeb5a53bf1e69f91f715c9da181"/>
  <unit id="U02628" pack="K05" kind="paragraph" targetSHA256="7829a30c64f28069c1bc88ec70dfda576d45cdf3230d4378e3337b313bef4444"/>
  <unit id="U02629" pack="K05" kind="paragraph" targetSHA256="94eb52f644303e4d4ef51d1fd689ed0b1a54abd72a15820d8a57acf354a1a4df"/>
  <unit id="U02630" pack="K05" kind="paragraph" targetSHA256="6eead3f48beff166e3a86e9e32b2a9b745f094de69160a0857889b6228173f1f"/>
  <unit id="U02631" pack="K05" kind="paragraph" targetSHA256="b0c3985c69f881f4f845ebfdfcc2989e7de2de02bd826e660674ea55e2f809c5"/>
  <unit id="U02632" pack="K05" kind="heading" targetSHA256="4a2a43ef11dca2d77846b904112e479e0883b265c078ededafb7525e7d756dd4"/>
  <unit id="U02633" pack="K05" kind="paragraph" targetSHA256="d95d6862223d013e8be62b0027410a176433ed07456669c0486c581f7bbeb44c"/>
  <unit id="U02634" pack="K05" kind="paragraph" targetSHA256="736d5e5bd300aadcd9cfd94b5cf13f144094c8203e4fe3644a919473c15482cf"/>
  <unit id="U02635" pack="K05" kind="heading" targetSHA256="560bbdb29ed098c8f63986ab3609ed4fa77b5200eea06c2c6b5d867eeb3abe24"/>
  <unit id="U02636" pack="K05" kind="paragraph" targetSHA256="9571d6a40dd2a6ca23927552cce1c640d5070813e8befe56f68c9a8c3e3bd9a2"/>
  <unit id="U02637" pack="K05" kind="paragraph" targetSHA256="ec56ee2f2d007a3001eb107019e6ebd6af8421d1b61f45a3be38ac91e6d5263d"/>
  <unit id="U02638" pack="K05" kind="heading" targetSHA256="0fc36409fe373132ec2144e83d1bf158c23c1d0bfa36c7f991f47b6d802ae690"/>
  <unit id="U02639" pack="K05" kind="heading" targetSHA256="ea7ba7f635ef93536908574c130476a10c186f15cff8f74798a4efb4b778f053"/>
  <unit id="U02640" pack="K05" kind="paragraph" targetSHA256="68c5dd5b428dd6e6b73a18206c76d33d4e9a33808163207a6fe6384d3e6d7728"/>
  <unit id="U02641" pack="K05" kind="paragraph" targetSHA256="bdced4f6a85e0ecb381c5f5d4f61742f7dc61e96be88b61e69b12fb72cf82733"/>
  <unit id="U02642" pack="K05" kind="paragraph" targetSHA256="21778b4c5a6a29781038fbd9393e8b9cb7e08b0c09271bd232652a4688974da8"/>
  <unit id="U02643" pack="K05" kind="heading" targetSHA256="7fe3fb308b057214775959ae15b1d4ad03a3b9be83d74c3e314ad54158be85cd"/>
  <unit id="U02644" pack="K05" kind="paragraph" targetSHA256="9028fb5d079bb9d615776c239fb47a1fd13a92c06914c87aad41c789ac726e8f"/>
  <unit id="U02645" pack="K05" kind="paragraph" targetSHA256="5e2c617b01e5f5fcb8415e3f4c04a5695825317d92e85201a0f18fe6f0085def"/>
  <unit id="U02646" pack="K05" kind="paragraph" targetSHA256="4da5acd2919e77e26bc87307b6da67c827208ab3bd0fcb8fe9271dd9148c4a32"/>
  <unit id="U02647" pack="K05" kind="paragraph" targetSHA256="a2b954933758bb7245e2ea9d655d6542cca0b8af7176003dee0b7eba1f30b465"/>
  <unit id="U02648" pack="K05" kind="paragraph" targetSHA256="4a523870fe3a6b62bf0a5dad8d4119316091fdc97d5898c66b816beecc0c0d0f"/>
  <unit id="U02649" pack="K05" kind="heading" targetSHA256="81d9070db0058cae6c0d83ede1f708010e6bfc771690929cb0b450771643546e"/>
  <unit id="U02650" pack="K05" kind="paragraph" targetSHA256="11b4d8b1054e6d7099ef75f160a991fde42313bc6aac6abfc68bd9847155137e"/>
  <unit id="U02651" pack="K05" kind="heading" targetSHA256="7a35bfad93f1452d77f2386b2c491210e43596b07e5ecd5ee19a8f293785d204"/>
  <unit id="U02652" pack="K05" kind="paragraph" targetSHA256="4e4ce9c1d7cb7d1a54ab3892c47e3db450c32b62668df22da21792923048c3b7"/>
  <unit id="U02653" pack="K05" kind="heading" targetSHA256="c70e2870352df426a8afeb63beed7f75b996ce90f44c804c2a131a4b52f2a7ec"/>
  <unit id="U02654" pack="K05" kind="paragraph" targetSHA256="5432da1829028ce7935fb6e8d6c4b133b5923afa11b20da1ac05770090f929d2"/>
  <unit id="U02655" pack="K05" kind="paragraph" targetSHA256="c0199e9d95b4742cbd0338d26dd4ff1a8e64b1f39077f52eb1081ba73ac3feb5"/>
  <unit id="U02656" pack="K05" kind="paragraph" targetSHA256="6b9bcfec388d6c59a3c61442c88814d9db8bfa8d104b870ae63d7d1e0be2e154"/>
  <unit id="U02657" pack="K05" kind="paragraph" targetSHA256="5a2a10849b7291bb97e099a0107624cc93989a595b1be871368b212733a49c00"/>
  <unit id="U02658" pack="K05" kind="paragraph" targetSHA256="45d3cf031832761a12ec68ad45c418db57f6a369713dc524a4d96bfc32a65332"/>
  <unit id="U02659" pack="K05" kind="paragraph" targetSHA256="a73d470742412d54f5b5ad4408dc9977053c5d592191f989fc1e35cbde5ffad4"/>
  <unit id="U02660" pack="K05" kind="paragraph" targetSHA256="90efc6e17c4b16605d14f59ebd6cc078a3bbfa6060c5b62c77af3c62028fa745"/>
  <unit id="U02661" pack="K05" kind="paragraph" targetSHA256="84760e10d31743338e9fa27199d547da8c04ace146002400843975ba4c245c84"/>
  <unit id="U02662" pack="K05" kind="paragraph" targetSHA256="3f2f99a41a3fe5f5b81014c9c34f9aafece27861853eba08e82bb67564d5a21c"/>
  <unit id="U02663" pack="K05" kind="paragraph" targetSHA256="400c47e1f9baad76b0e679eb4b14c39cd908157cfd9828416cff05cb6cd5916c"/>
  <unit id="U02664" pack="K05" kind="heading" targetSHA256="0fc36409fe373132ec2144e83d1bf158c23c1d0bfa36c7f991f47b6d802ae690"/>
  <unit id="U02665" pack="K05" kind="paragraph" targetSHA256="79cdd73589f5c6f69ccbe74ca3429e8cf16f72c38ff328baeb66b6583c34332c"/>
  <unit id="U02666" pack="K05" kind="heading" targetSHA256="d0d82a2681a02f8b167978d8adc1bca4503ef024f3f1e5fc5c07d23c96af5192"/>
  <unit id="U02667" pack="K05" kind="paragraph" targetSHA256="b4f18d7c1c864798e3d190357c5c7b754610059035c61e0e611bd5dcac0081b7"/>
  <unit id="U02668" pack="K05" kind="paragraph" targetSHA256="5797b32a74901cb2f96bb4f229ff0948bb266b76898902853dbabf962cd62568"/>
  <unit id="U02669" pack="K05" kind="heading" targetSHA256="f7577f4c57c3973441965b34448d7df235052f7ad8af2a238cc74d948e623782"/>
  <unit id="U02670" pack="K05" kind="paragraph" targetSHA256="baeb038330eac6ea3469efe7213947cba3ed5032e8cb11e1abe2296451c55e4e"/>
  <unit id="U02671" pack="K05" kind="paragraph" targetSHA256="99875bfdffb802b7e4269d12be2ee1ecb78497df59f70c592469caa8c7f8fe5e"/>
  <unit id="U02672" pack="K05" kind="paragraph" targetSHA256="34ed0e91cef7ebb918c2ef3254c34592679c8a29cd6282f2c83daae4fe92af86"/>
  <unit id="U02673" pack="K05" kind="heading" targetSHA256="7e5dcf2aca5ec8aab9d1c576cad29c9b2f82af58bbb768343bf91d59bb8c4e50"/>
  <unit id="U02674" pack="K05" kind="paragraph" targetSHA256="8772babf5e3396499addd790c4198231f161529d298032e91a3fe16367f38e90"/>
  <unit id="U02675" pack="K05" kind="paragraph" targetSHA256="30da17662b78f5a6c2fe584880d765c17034bd1769325ede9779bfb5884da219"/>
  <unit id="U02676" pack="K05" kind="paragraph" targetSHA256="11772a92a85b3b950d512d423670a435e0ac94e2e27b54ce441010b0f23fd2d9"/>
  <unit id="U02677" pack="K05" kind="heading" targetSHA256="a888c1015c1e66a485926a124d41d9f80c63db3dbd44ca73b47873fcba94ce23"/>
  <unit id="U02678" pack="K05" kind="paragraph" targetSHA256="08724e58b8333ac27ac7348551248b3772b53c48e42e6ac1bcde2c8901ec60e1"/>
  <unit id="U02679" pack="K05" kind="paragraph" targetSHA256="d053fc4307893757a6ce7d31db4d2696e5af35965d11a03eda1da50eb4fd2e9b"/>
  <unit id="U02680" pack="K05" kind="paragraph" targetSHA256="ed1d71266b3b001acf2880dfaa77e1775078bdd725c30f9087d12bf04ba231af"/>
  <unit id="U02681" pack="K05" kind="paragraph" targetSHA256="5da3f4fddc2be9585986211aee5a5c869c03fe0718816a4b1cdf07ac67b269e8"/>
  <unit id="U02682" pack="K05" kind="heading" targetSHA256="4edfd7c2d2e2c647f3d4cf54ce9133bcc772e570738e42733b5bc1ebbbbe44a3"/>
  <unit id="U02683" pack="K05" kind="paragraph" targetSHA256="c410f4c9a6fd7b442d6e897470133a5a6abc26c37d7fd177c1eb987d7083b9aa"/>
  <unit id="U02684" pack="K05" kind="paragraph" targetSHA256="c2c2ead86b049060cd4ad1f5a9ec807f3ae05f11b8e4b6ca657c0119dd7dfc3e"/>
  <unit id="U02685" pack="K05" kind="paragraph" targetSHA256="9f55e434fa48e9296e81190b892cc256cd99eeb47052eb5e06c63c748594adb6"/>
  <unit id="U02686" pack="K05" kind="paragraph" targetSHA256="9922f76702a430ac9058e3a5e9dc7c3d96e1fd1852d390b1b38b74b4adb7159f"/>
  <unit id="U02687" pack="K05" kind="heading" targetSHA256="7537d9511d408a5dd95a3774e2f7cebdeb8c76082c1cad7d8b315459d3df5736"/>
  <unit id="U02688" pack="K05" kind="paragraph" targetSHA256="7fa043a400b4e5b6c6ce8ddd7723491d47a1c495f8d8b6a518a8b8a8408fa515"/>
  <unit id="U02689" pack="K05" kind="paragraph" targetSHA256="09d14b33f8c96fd2de2bf097c0ee3df47a4a9a0850a5ce356e7ebacd8e65e208"/>
  <unit id="U02690" pack="K05" kind="paragraph" targetSHA256="c9df7539c80bf04c7ebd43022fef4aa5e35591c7041762d1bf683af6236142cd"/>
  <unit id="U02691" pack="K05" kind="heading" targetSHA256="1a9129366148367329c1631a2bf1f91def8e6a158024a6d582b2998085925c6a"/>
  <unit id="U02692" pack="K05" kind="paragraph" targetSHA256="b4b9bab738d9fcd1dbb0de7258e91fad4780e443a40a7be51e1736af96bd10d2"/>
  <unit id="U02693" pack="K05" kind="paragraph" targetSHA256="3b572a0ae4991138fe48d9b798ef6c817889cccdea42f9064db156b1dd9d887a"/>
  <unit id="U02694" pack="K05" kind="heading" targetSHA256="d8ad1454bc7805b5e4fe9cad19dd99c0bdbdcb6c59d31189a56aa95d3dada879"/>
  <unit id="U02695" pack="K05" kind="paragraph" targetSHA256="bcc5464f7313a35d77c2651d4e2e5e5fd30e36b95b842ea550f814a573e722a8"/>
  <unit id="U02696" pack="K05" kind="paragraph" targetSHA256="77507a6d5c99257b1f0fd505e41d52b376d2b9fc5888433309c92e14cb78f622"/>
  <unit id="U02697" pack="K05" kind="paragraph" targetSHA256="71eaeff17bcf06f17f8cbb17db807382b767db21eca36ab01cb080730bd0d45d"/>
  <unit id="U02698" pack="K05" kind="heading" targetSHA256="c7e7f078f5b6df90ad4fb12220bbd2e7f6266d596cece15e5f0964be1396bcb2"/>
  <unit id="U02699" pack="K05" kind="paragraph" targetSHA256="22c3a25cd034a9d10fc7316bc90f4ec0ef1b64f8256d8544cb245e17c2eb851a"/>
  <unit id="U02700" pack="K05" kind="paragraph" targetSHA256="849584a1051f16e637ee56a9e6bc5d747713f0f147fb8ffbd384a93c4c9a8010"/>
  <unit id="U02701" pack="K05" kind="paragraph" targetSHA256="d3fa8884443dde1542a9120723e79bceee93d570e0d47a1d59ec8b17304a1095"/>
  <unit id="U02702" pack="K05" kind="paragraph" targetSHA256="2228b5061d678b9024bea68026d57bd9ca25990a32baecaea2485614ce1a0727"/>
  <unit id="U02703" pack="K05" kind="paragraph" targetSHA256="a2cfc5a78eb9af4cee08505c873b5858ab17df0671e03cae15630da256667225"/>
  <unit id="U02704" pack="K05" kind="paragraph" targetSHA256="ac0d22bb60d179d32c42c20668a3aa7e5b6fd58acc58aa1a993a324e3ed767a2"/>
  <unit id="U02705" pack="K05" kind="paragraph" targetSHA256="d04aac75c0a931b59db802984eec6ace24faf0ae09dc306bab64066defd56c7e"/>
  <unit id="U02706" pack="K05" kind="paragraph" targetSHA256="fea686c4888217a8efb68ac44bf9e50eab6611a707a3d709abc1ea7a9a8e1d96"/>
  <unit id="U02707" pack="K05" kind="paragraph" targetSHA256="82ad33cbd7130876e327dc5954ef9a0989de7f0fa7f1caf9fbb5fc216110ed31"/>
  <unit id="U02708" pack="K05" kind="paragraph" targetSHA256="3cc582b6ab073864d3d63b9f70daccd541364a7d00ca1ab6912c9178c4750347"/>
  <unit id="U02709" pack="K05" kind="heading" targetSHA256="2c38f89e952e16e8ec7b51e73d259ecc2cbce3d3c21ace8511de581ccf3f8a35"/>
  <unit id="U02710" pack="K05" kind="paragraph" targetSHA256="6683d9d2115c0dff774e27664d5a79d29bfb342a0e6fdab70f9c470188dad408"/>
  <unit id="U02711" pack="K05" kind="paragraph" targetSHA256="8e80c8f73332596635499f7f72fe5457d1d363c5ab14d38e3dd354646fdcec1c"/>
  <unit id="U02712" pack="K05" kind="paragraph" targetSHA256="18f183817f733b7943a5f964d46d5ce8cabace6659a315a5ada6eae73731a1fd"/>
  <unit id="U02713" pack="K05" kind="paragraph" targetSHA256="2d4f5e22a5a9db1e8335d23511f7ab37e5f68a99df0f02e80c2186d49f4aa597"/>
  <unit id="U02714" pack="K05" kind="paragraph" targetSHA256="f96a649762fb256ffe9308ee1c150cd51140c0ff34d363f27d385ffb3d889555"/>
  <unit id="U02715" pack="K05" kind="paragraph" targetSHA256="9c3f603f9346d25972d59c8bca6d99f15a7b64bce966de30059560b233022782"/>
  <unit id="U02716" pack="K05" kind="paragraph" targetSHA256="28585519b9dd72ca8a8ded9d681d461fd82115356a9f01f4e843d35845184e4a"/>
  <unit id="U02717" pack="K05" kind="paragraph" targetSHA256="079d9246eba6784e1acebeb5430409b70fbe12b0466de38695eec44f63425717"/>
  <unit id="U02718" pack="K05" kind="paragraph" targetSHA256="4f062ec9fd8eb75079b2fd2c71ddb4537e208bf4dc315ca2112cb2b35c5bb106"/>
  <unit id="U02719" pack="K05" kind="paragraph" targetSHA256="4c927600d4ce4dd1b26994ce515399dee22e5fd5e2a90d5d9647617cdee0bd9b"/>
  <unit id="U02720" pack="K05" kind="paragraph" targetSHA256="e0eea196a32a1208465acb56d6da577e68e9d4d467897e12ef3231dbe08eef8a"/>
  <unit id="U02721" pack="K05" kind="paragraph" targetSHA256="f719d089135059c91d609d0c83359772262d577c5f65916490160bd0a6767ff5"/>
  <unit id="U02722" pack="K05" kind="paragraph" targetSHA256="46b901032e91470e9d945ae80375efb30dbab5815e2df4fed20e1171cd3520d9"/>
  <unit id="U02723" pack="K05" kind="paragraph" targetSHA256="27fe3a5248ada30fe69d8909d330bbf62606f2f0fc99f3475b99d611bc5be169"/>
  <unit id="U02724" pack="K05" kind="paragraph" targetSHA256="713c7e9df5f270b0c1142584ec13323cbdf08bcc0d732d2181c0e406ef867474"/>
  <unit id="U02725" pack="K05" kind="paragraph" targetSHA256="075b6f7c0ebbe9c95e45dcaaf7482dd681db8c8a98f7816a740b7cc291017727"/>
  <unit id="U02726" pack="K05" kind="paragraph" targetSHA256="0ff16df9e8552d143c20d5c20f911326bd2e3ed2ad65857699a5713db1a983e2"/>
  <unit id="U02727" pack="K05" kind="paragraph" targetSHA256="4b20f5f7c7d8048c74b847fadedad8a642ffd450ad7fc54112901195c53ce50e"/>
  <unit id="U02728" pack="K05" kind="paragraph" targetSHA256="55a3d73e1d5a370fda63ef2d8b6ee2712ef59cea62ff26214e217c87f8731b1c"/>
  <unit id="U02729" pack="K05" kind="heading" targetSHA256="1d4cce6515286822eccd931e67a70b324f3539e95abfd416f232a7ab85412295"/>
  <unit id="U02730" pack="K05" kind="heading" targetSHA256="f43beea017c639e13a7b3d0e6e67b5c2ed2e529e3430c58fd080df4254ca423d"/>
  <unit id="U02731" pack="K05" kind="paragraph" targetSHA256="bf80b0f377eea3056f2fd2e0d06f327a3113678cf7f97ce395aafc40cfc022df"/>
  <unit id="U02732" pack="K05" kind="heading" targetSHA256="23daf1ef10cf392a5a7075bb352dbf26f63be0f105bfa54ca45a2d151f8ccdba"/>
  <unit id="U02733" pack="K05" kind="paragraph" targetSHA256="1b2a547f23f534274159f86ffc98c05c7bc71f5864f49b5d7d0a941c2b84d729"/>
  <unit id="U02734" pack="K05" kind="heading" targetSHA256="c70e2870352df426a8afeb63beed7f75b996ce90f44c804c2a131a4b52f2a7ec"/>
  <unit id="U02735" pack="K05" kind="paragraph" targetSHA256="e61e5cb4d2a34aee1cc8e5239bf769450c9882dd7dee1077bcf33fb3267d6313"/>
  <unit id="U02736" pack="K05" kind="paragraph" targetSHA256="2f2f49f2ff969147ba06d48ecf311cf5f002a8a1fa418303b41b8c94fa84063f"/>
  <unit id="U02737" pack="K05" kind="paragraph" targetSHA256="402b67ea24f3827318db3bb3471ab29686710dfe2da1f30871f1deb182a5e9ca"/>
  <unit id="U02738" pack="K05" kind="heading" targetSHA256="f275f43401069febad2f843c3ef0b1d2c51fc0cbdb8de05f40bd9caaec1c09fa"/>
  <unit id="U02739" pack="K05" kind="paragraph" targetSHA256="3f22338106fc45c4049c34c14e42e7d6a547d0cce6ded5e5b2d5ff1feb4aee9a"/>
  <unit id="U02740" pack="K05" kind="paragraph" targetSHA256="d18f9d3111309dce0d8d158672c00eef5d81a8fedb9a07c9ae626500ac2e584e"/>
  <unit id="U02741" pack="K05" kind="paragraph" targetSHA256="1af00d24902faadef0c8e37ed88dce358e30296731850c4e42916b1c5f7f2e75"/>
  <unit id="U02742" pack="K05" kind="heading" targetSHA256="f2e232f03ee5f4a81cc707b42cc263c8089bf28cf147a490c2fdb6431899a95b"/>
  <unit id="U02743" pack="K05" kind="paragraph" targetSHA256="75e15b702f8b6cbb5745140b6205d4ea908ea116bb9747edda4160cc7d0d2f5c"/>
  <unit id="U02744" pack="K05" kind="paragraph" targetSHA256="a97af36140f481c647b11a857ab9f9f613d648a615de6de20350ba62610ca4dc"/>
  <unit id="U02745" pack="K05" kind="paragraph" targetSHA256="163e57377a7f43ff3520806847aac17b0682897ce7c1d77222062dbc4dd32611"/>
  <unit id="U02746" pack="K05" kind="paragraph" targetSHA256="587cd1635296049b6530dcf3d19ff34512b2bc129fbb8a0c480eb79c161798d6"/>
  <unit id="U02747" pack="K05" kind="paragraph" targetSHA256="a9c7837614ea8d89de5be34c93b2214028178b6e49fc71f4342171aaeed10938"/>
  <unit id="U02748" pack="K05" kind="paragraph" targetSHA256="9b21c6f3fdfa90e2c477fba18afe64353915d735807350396c761f3912edfdff"/>
  <unit id="U02749" pack="K05" kind="paragraph" targetSHA256="e78316ac88ce65a53cb8edd078601302931ccaed95f85379bfd553cd9bd8c8a9"/>
  <unit id="U02750" pack="K05" kind="paragraph" targetSHA256="49b0c15683652d0b5a9ad9c9d654d34d583737d1a9c642a38e61cc581ebec5a9"/>
  <unit id="U02751" pack="K05" kind="paragraph" targetSHA256="7e14d819e942bd641b0bca1fa42fa39b5dbd68d95c20747138f3235b3fe4b163"/>
  <unit id="U02752" pack="K05" kind="paragraph" targetSHA256="6d3f0726416bc410a0fe0f5fdbbcb4b99f2d5e85b77b25fae800d7031a3e99f1"/>
  <unit id="U02753" pack="K05" kind="heading" targetSHA256="fbdcee8604f0fbf7bc5bc718f952ac7d4521359d37da6621306983283036924d"/>
  <unit id="U02754" pack="K05" kind="paragraph" targetSHA256="48842122a072d2d20958041b3a739ca81ede31c5c059160659d2f6ec78ff3427"/>
  <unit id="U02755" pack="K05" kind="paragraph" targetSHA256="3d6ebc9876aa6c8237cc141d0c783c236835efea4d5d4f4f3d77404ebbc4080b"/>
  <unit id="U02756" pack="K05" kind="paragraph" targetSHA256="66e5f802e9d07a36fdb194c2a6a7236ed285a08496279a4a86d84b270a1f3b5a"/>
  <unit id="U02757" pack="K05" kind="paragraph" targetSHA256="71d4015a59d111bf227707fb6a4caa30bfd71e1c434fe448e36dc3fa06ebb8cc"/>
  <unit id="U02758" pack="K05" kind="paragraph" targetSHA256="ea0e103343725c3fc3d006cc4baff7c7cf9c47806f85a5ecafb02caa85109365"/>
  <unit id="U02759" pack="K05" kind="paragraph" targetSHA256="3e0c1f86bed8c15342bffe3672e16b0f650caad1a81d3eb49fa7c5a82900fce2"/>
  <unit id="U02760" pack="K05" kind="paragraph" targetSHA256="b62948d2bc814744c82d7ac08a3804caa4b27000300d7ec3ef206df7aa8aa38d"/>
  <unit id="U02761" pack="K05" kind="paragraph" targetSHA256="4d323e1e05fc85211ecba4d8e0305eaeb9af04b8b96e89fd732ba3f27afa853b"/>
  <unit id="U02762" pack="K05" kind="paragraph" targetSHA256="8b2c573bd9fa94fa712078c181196ded6764a7ca4ff9587183d8e0bb34578e3d"/>
  <unit id="U02763" pack="K05" kind="paragraph" targetSHA256="5cffd731e5c760b2613dbd205ff87b2a202656ce0caff441865f044dfd0094ca"/>
  <unit id="U02764" pack="K05" kind="paragraph" targetSHA256="27e4d51ce1fac153f4b3a6422e7e709fdc40139a96c76b3ba8a40d3db95ffa1d"/>
  <unit id="U02765" pack="K05" kind="paragraph" targetSHA256="98dc6cc5c1f6cdb2b33bf19931c2c0c6cd2ee6ca7697b04fdcc7bca83297a114"/>
  <unit id="U02766" pack="K05" kind="paragraph" targetSHA256="1fa81f65d7847068fc74496e7d3f80e9427ae3dd4310b0641c295122e60efad3"/>
  <unit id="U02767" pack="K05" kind="paragraph" targetSHA256="53a3407018266926c66e89c593504209435f1550ebfa6ea749f250b696953b2a"/>
  <unit id="U02768" pack="K05" kind="paragraph" targetSHA256="992176b58773c96dc242cda399348185374b36a735292b96abc98c3c3e15f983"/>
  <unit id="U02769" pack="K05" kind="paragraph" targetSHA256="71051169efe41e7135db1e6f9eebba2712276f5f7b3f11b7217c6d51efe91b12"/>
  <unit id="U02770" pack="K05" kind="paragraph" targetSHA256="4eb0361c5f0c61ab024b035bb90e2ad645660bef86301e3a8a5f38b5db307e0b"/>
  <unit id="U02771" pack="K05" kind="heading" targetSHA256="d588c90fad7add2d9235c90719b54882737ae0764d124ffaa62b06bbdb8c8fa5"/>
  <unit id="U02772" pack="K05" kind="paragraph" targetSHA256="7f5008e52444aae8882c128adf6ad0dc030a39a2dd61629d18556dd78d06f207"/>
  <unit id="U02773" pack="K05" kind="paragraph" targetSHA256="5e2f751b921725ad9834985c09dadd0d044e2cf7a9ba04cee7225ca65f7a703e"/>
  <unit id="U02774" pack="K05" kind="paragraph" targetSHA256="f17a7025c1f6d9b5a2412e3d2f7c35755d86bf3e1b8399f57be05de96d1c1bfb"/>
  <unit id="U02775" pack="K05" kind="paragraph" targetSHA256="019ee87ab335ad6238667f234f09ea014018231ca8fa0db52aab7bbaf0ae3484"/>
  <unit id="U02776" pack="K05" kind="paragraph" targetSHA256="9fa56b9e1bffa31d3e9284c88bdc9977a9e0fbd13cf0e1c364e5cd3a3e8b3dcf"/>
  <unit id="U02777" pack="K05" kind="paragraph" targetSHA256="0fb4964c5daeaaa7e58d6dda50e5860d6c21f8b6f134a4fea31659f1f410c1f5"/>
  <unit id="U02778" pack="K05" kind="paragraph" targetSHA256="a16552d9e16c94d554c46a5ea2e4e9cd387f52ad17ba13a620d169075aaa9fd2"/>
  <unit id="U02779" pack="K05" kind="paragraph" targetSHA256="ed6b348d4d87b2711ef12c97c73ea4d86af7d00f899c3d77781f8d2f159b7e86"/>
  <unit id="U02780" pack="K05" kind="paragraph" targetSHA256="d9bc20132ecf4c76580244a03c7ac342bb0113f2a62b715b3c8a708e42ab61df"/>
  <unit id="U02781" pack="K05" kind="heading" targetSHA256="07d75f2176efff5070f89a3bab09de3a98024b8226635fe80885a86a0eaa09ad"/>
  <unit id="U02782" pack="K05" kind="paragraph" targetSHA256="f17616ff793269252ad84180452190f86593103f30a1cf57a4f9a10ae24f05c2"/>
  <unit id="U02783" pack="K05" kind="paragraph" targetSHA256="47c9ea0c1a26da47b55c492339f1dbd30d562eaa4f16944c9a9e786d78735a20"/>
  <unit id="U02784" pack="K05" kind="paragraph" targetSHA256="be094873155f9c52cde628ae5389694d9345c11947330fc8ade1ca4da0efced5"/>
  <unit id="U02785" pack="K05" kind="paragraph" targetSHA256="3a5a30736721af548eb8cd9f0d8d48458ac49065f777a0dd766acca2e78751e9"/>
  <unit id="U02786" pack="K05" kind="paragraph" targetSHA256="ebcfa91b60cb85841133f6aedb88a13470a47fd88382d0ea7dd6295b9a29f93c"/>
  <unit id="U02787" pack="K05" kind="paragraph" targetSHA256="6f0df3dbdec5f1b8626e3b917f64bd277f0d4b72fa11de3412a9eeefefa59263"/>
  <unit id="U02788" pack="K05" kind="paragraph" targetSHA256="6fec0cac17c506eb5f47af6e63fe80b83361cab6e9c27c4295cc9c774eae53e0"/>
  <unit id="U02789" pack="K05" kind="paragraph" targetSHA256="6e697edb08ef2f9d4f46cb9d0801b6a6b1b3a290221794b138309e562a031ff3"/>
  <unit id="U02790" pack="K05" kind="paragraph" targetSHA256="d01fdf45417ad9e0e31cf30536b77f688095822e6c7d511436825093614c908c"/>
  <unit id="U02791" pack="K05" kind="heading" targetSHA256="3d3317b183e454ade10ddffc1494d5e427871fde5c9873e742a93744a1293e8b"/>
  <unit id="U02792" pack="K05" kind="paragraph" targetSHA256="08c154203d4b3c12cdbb717b59e4adb3764bbc897b4e9b8529a0c809d6c14ccf"/>
  <unit id="U02793" pack="K05" kind="paragraph" targetSHA256="3f58018ed5f8c794121ee019f485f897fd4a364095b1b2f2130b90ccbb729450"/>
  <unit id="U02794" pack="K05" kind="paragraph" targetSHA256="abdc396abc3411e5c426b692aadb8d9825cf41144d614f16cf531cd8498fc6e5"/>
  <unit id="U02795" pack="K05" kind="paragraph" targetSHA256="8eb35ae8379658caef0a4e15a061316d8a3f876371c082e57e96f0f001011e8d"/>
  <unit id="U02796" pack="K05" kind="paragraph" targetSHA256="1065aac9ae4b7431ec4f25c214e1f16cc3daccd7365cf239ab0ea4133f82ad4a"/>
  <unit id="U02797" pack="K05" kind="paragraph" targetSHA256="5275a84941413b4cb1372d3ca852638d2efdabf1b6f8f46f1231d8ef8ba5c2f0"/>
  <unit id="U02798" pack="K05" kind="paragraph" targetSHA256="5b126a7d020f9e04f5eed1a9fa814bc09ab577fbd6854fbabdcfef9e52782455"/>
  <unit id="U02799" pack="K05" kind="paragraph" targetSHA256="af41ef24248e54c83021209ee4dadb24d4e3780b32ba2c100db82105bca24385"/>
  <unit id="U02800" pack="K05" kind="heading" targetSHA256="c70e2870352df426a8afeb63beed7f75b996ce90f44c804c2a131a4b52f2a7ec"/>
  <unit id="U02801" pack="K05" kind="paragraph" targetSHA256="bd356c796627a7d73f6f49f77502b955a9a465a253d03a87a7bfeb9ff0be9c39"/>
  <unit id="U02802" pack="K05" kind="paragraph" targetSHA256="490adbead99f32721285477a7cdebd502fc33e6b432a6bd6f188d5fdcb485d54"/>
  <unit id="U02803" pack="K05" kind="paragraph" targetSHA256="bb49fd1767d1a1340bc9e2aab612341a14c1e13d318ed2a636a17efab1aaf8ee"/>
  <unit id="U02804" pack="K05" kind="heading" targetSHA256="4a2a43ef11dca2d77846b904112e479e0883b265c078ededafb7525e7d756dd4"/>
  <unit id="U02805" pack="K05" kind="paragraph" targetSHA256="052cdc800999ad6f5981ff3dc17c307559a22e6ea8bbccd2497e83db94f981e8"/>
  <unit id="U02806" pack="K05" kind="paragraph" targetSHA256="b4aa74328006417c2b8713dddf1653c94f5e406151f8f49f7c6c1d755c18902a"/>
  <unit id="U02807" pack="K05" kind="paragraph" targetSHA256="4e30736af10b744b90d0b080b4217ce2a6441c8f24b301883cf7a3968375be66"/>
  <unit id="U02808" pack="K05" kind="paragraph" targetSHA256="abd8ded4ed3ba80a0f76bedec4cd140ea9b1e6626469c75b00e19c85a48359d9"/>
  <unit id="U02809" pack="K05" kind="heading" targetSHA256="e59992a5bee46bd130d02b6d7b5ac6e7a260747c02f6f050ad51b114bd7eadef"/>
  <unit id="U02810" pack="K05" kind="paragraph" targetSHA256="1bd4dd5a7ebfbf33e7d0f72ff59267093691c0b0f995da91ea23745f4fc99ec3"/>
  <unit id="U02811" pack="K05" kind="paragraph" targetSHA256="4a1d8cdf9f253cc0dbfa2046235a85d6ba25d7e1c2bf2c204b39b03b0ea3e557"/>
  <unit id="U02812" pack="K05" kind="paragraph" targetSHA256="0d89f63d134bc206360d04a38a37417cf8734bb250d2c959ba529caa7ba2cb7f"/>
  <unit id="U02813" pack="K05" kind="paragraph" targetSHA256="848922d9b13bf1d26d648f3e7eb40cd3c625863744b5cfba6f01f01a4744753f"/>
  <unit id="U02814" pack="K05" kind="paragraph" targetSHA256="aaf1a0a757d0d3328192d643ec6970e785cb24c6495b24e12804eb0a1066c44d"/>
  <unit id="U02815" pack="K05" kind="heading" targetSHA256="1a471a03669ab007de0ae3a6fa4d53570e4e9bca45d0ee42f6c921f6764827b1"/>
  <unit id="U02816" pack="K05" kind="heading" targetSHA256="c7128d1e6e97623b5d2c0140ace0ee09a4938cc1bdaa29f1c2d77d525ca95e74"/>
  <unit id="U02817" pack="K05" kind="paragraph" targetSHA256="0783c8b56440ac5fe28a64c6354d37317838fac13c880c82bf17ed5aee8882fc"/>
  <unit id="U02818" pack="K05" kind="paragraph" targetSHA256="f132059e3002744df599e772bb10e8eb3c56605f410a07c20f76fc3ceae5d035"/>
  <unit id="U02819" pack="K05" kind="paragraph" targetSHA256="c0bb9b92f2702bc5a13b60a546bb5ab7d2bbd91bcde4da3ae676f2631e661f08"/>
  <unit id="U02820" pack="K05" kind="paragraph" targetSHA256="4bfafc84e1f37f977fd8eb86e690b8f8c255ff6da577996768ddb45bf7e283aa"/>
  <unit id="U02821" pack="K05" kind="paragraph" targetSHA256="10c34cedbc11f2997f1175cd86a4c3f5c6bdd9bbf83cfb8d74066b9304ef7067"/>
  <unit id="U02822" pack="K05" kind="paragraph" targetSHA256="d66f43bd34d202a27215d4389f25150ae1c2c5529063d14b870c391d8796c286"/>
  <unit id="U02823" pack="K05" kind="paragraph" targetSHA256="db120c7f9b839c31fd61164cbb2a7fcf40461d68f51b80f6ab254353ee363642"/>
  <unit id="U02824" pack="K05" kind="paragraph" targetSHA256="1436cae5c1f3eb2c14741d09de278e4354bb6f9cbe58189df48cade5e6c3c411"/>
  <unit id="U02825" pack="K05" kind="paragraph" targetSHA256="cb9d433cb67455f0d087dd2e69ed664a30885e240542058397ce7a8387eafe44"/>
  <unit id="U02826" pack="K05" kind="paragraph" targetSHA256="8263ad506ff96814b1ca9b0d8afdaf3d0eb6d7ebcd3f5d9bebeaf008077a2ab3"/>
  <unit id="U02827" pack="K05" kind="paragraph" targetSHA256="b88371f680e9f252d6810a003609501ef1d8254fa586771786ad2b01cbfa5594"/>
  <unit id="U02828" pack="K05" kind="paragraph" targetSHA256="3a1ad9e136f659e1787aa74709fabafdd524a0abed9d80387ebf8f6203082ef5"/>
  <unit id="U02829" pack="K05" kind="paragraph" targetSHA256="79c12afe2c0eabb0949788600014e5611a326bcbf7f266b570f58d5ccab6430f"/>
  <unit id="U02830" pack="K05" kind="paragraph" targetSHA256="2d1ae9abcdf8ed6c238a306e6909ca8966c64d6d9df5ed3894627b51cdbc7d18"/>
  <unit id="U02831" pack="K05" kind="paragraph" targetSHA256="02f9a7817802933a933f3f7c40d4b9624aacaec8c8df3e1baa9f3a1ab1c4c8e5"/>
  <unit id="U02832" pack="K05" kind="paragraph" targetSHA256="9b0cf02fcea914ebf4d9c14065ac839f56293a8e7ca798003066ca8c43892f7d"/>
  <unit id="U02833" pack="K05" kind="paragraph" targetSHA256="66bf4b64693065f52f60accd87726e68854ee247ee42dfe4d61fdcc179b436ed"/>
  <unit id="U02834" pack="K05" kind="heading" targetSHA256="870e022d6ce12848f6fe7a841885b2ad56f3ec3d41a7be89ed9151d0424ead14"/>
  <unit id="U02835" pack="K05" kind="paragraph" targetSHA256="dae6fbc6f6fc1e3d5092e0e915fc9e12c9bc6944c079fb5bd9e48183f8b17143"/>
  <unit id="U02836" pack="K05" kind="paragraph" targetSHA256="0010ceac03808bc0ae461e546b7c16dc01dbf1409bb8684bd1037ca19a3b644f"/>
  <unit id="U02837" pack="K05" kind="paragraph" targetSHA256="f49a5941fae237fa0c73b6a9aedd784c32d01ee6a63d8fa609a4ba45e6124d85"/>
  <unit id="U02838" pack="K05" kind="paragraph" targetSHA256="c7f2056ea6da9cad6385dfde833c94af80955dcdb87bc112deedd8c4963220a6"/>
  <unit id="U02839" pack="K05" kind="paragraph" targetSHA256="b295757418961f768953bb027f818f12e24f328bc61f3a258705b684e446f03b"/>
  <unit id="U02840" pack="K05" kind="paragraph" targetSHA256="5c82b1e40bcf8ff1f26fa827c418bb774b73ea9ccb20fbb83f8717d419deb534"/>
  <unit id="U02841" pack="K05" kind="paragraph" targetSHA256="9cfbac2ef21f11d0bc94005f104a31225e317656eea6f536a366bf8306a0ea46"/>
  <unit id="U02842" pack="K05" kind="paragraph" targetSHA256="a53135801918de9ffc3a0dbee44e246a9fe6251a5a16775530b1adb20e0e9f26"/>
  <unit id="U02843" pack="K05" kind="paragraph" targetSHA256="0f1a81079582e73f0d065d374dd31240f348d159883e1c6b64ef7e30108e02d9"/>
  <unit id="U02844" pack="K05" kind="paragraph" targetSHA256="5a44359d9eba8dec0cb6cc88a63c9e70d101c83bc6c84e0bd47a4a52f263bbbc"/>
  <unit id="U02845" pack="K05" kind="paragraph" targetSHA256="8e3acf38fb9b6d4e338c2d7f6b242b9b844f92fe9bbd87479ed4717d81dc6626"/>
  <unit id="U02846" pack="K05" kind="heading" targetSHA256="d22e9c07614c068b079a9f1caf5245e8c2399e794cae78632c1b87193536d72c"/>
  <unit id="U02847" pack="K05" kind="paragraph" targetSHA256="6d3d3bf16a190ba17e5e0bea0bea566b2f321ef5861f847d168fcf9e058a60ac"/>
  <unit id="U02848" pack="K05" kind="paragraph" targetSHA256="4c0c6401002f4765ee8b84fa24ac63d3f77906345d899156c0848d44de304b48"/>
  <unit id="U02849" pack="K05" kind="paragraph" targetSHA256="371dbde27f010cbb72638f56ac768c85bd88a11d6bb1eb2ea39958c7e849210a"/>
  <unit id="U02850" pack="K05" kind="paragraph" targetSHA256="4a34e6daae4d34e0071080dc4f53de5f00a51f006de0008c3e5e01c0b5fa8437"/>
  <unit id="U02851" pack="K05" kind="paragraph" targetSHA256="7a8164eef73f057987fb436fdee8765b79f7b569c965ab2abfac1e2debc41f78"/>
  <unit id="U02852" pack="K05" kind="paragraph" targetSHA256="32b403a9415efffd181af170885dd811619d58b3f3e94405688d3c0ef6f44605"/>
  <unit id="U02853" pack="K05" kind="paragraph" targetSHA256="f25e487f0bf744ae581fab76faf14efdea469b67ec6bbf77da7cbd206c1a4431"/>
  <unit id="U02854" pack="K05" kind="paragraph" targetSHA256="302c581dbc85cd28058d08df08e176065788b315c2b049ccb708474a7643e24b"/>
  <unit id="U02855" pack="K05" kind="paragraph" targetSHA256="66929ee083d592d4e1ae339508c85427313a4056013e2e787893e5e6ccecbad3"/>
  <unit id="U02856" pack="K05" kind="paragraph" targetSHA256="8d6d2c53900d4b8a1ac229d044b80bb5f5d23042f21dcbb51065c5bcc96d0d82"/>
  <unit id="U02857" pack="K05" kind="paragraph" targetSHA256="791ec1b16e4582464da13fb367b943813697f61bfb6e8013e9c4e8852e29b696"/>
  <unit id="U02858" pack="K05" kind="paragraph" targetSHA256="eb878a1a57ce246aac7fc95c09b9735c6c71f9e8fada89a31c0d0763850977c4"/>
  <unit id="U02859" pack="K05" kind="heading" targetSHA256="ffa0471a13ea5dc38003fdea2ca39e1e0167c3c4f7cb0524152aa2f0d338d8f5"/>
  <unit id="U02860" pack="K05" kind="paragraph" targetSHA256="4c1b0153abe745696940d17ede3df0808b44520a5afb9d69e61b45352c751b9c"/>
  <unit id="U02861" pack="K05" kind="paragraph" targetSHA256="99aceaff9c80006599c6f49b1c545e4e6cc86aea460f6bbb28945b31c20f3d05"/>
  <unit id="U02862" pack="K05" kind="paragraph" targetSHA256="813e88da289cbd9b2cfe8a08a060790f046f06ecd2413bdf11a76f73d6d7aa36"/>
  <unit id="U02863" pack="K05" kind="paragraph" targetSHA256="4187312bf429ec3a23159cd48b4dfb8255c993b6e4aa03e8576c2f68bc1b0791"/>
  <unit id="U02864" pack="K05" kind="paragraph" targetSHA256="db8ab70e07e2d2342f0bc8437a662f0fb3aa8ef773cd74f5da99745cd88a2496"/>
  <unit id="U02865" pack="K05" kind="paragraph" targetSHA256="6d3b6cc863f921534911d3f1bdc23e0fc03a38cc86baeca3de913a36b0d3f9d1"/>
  <unit id="U02866" pack="K05" kind="paragraph" targetSHA256="ea382803edb0371a7f4e18880777a9ecc9cd145668f0e2042b69ecbe83fa39ad"/>
  <unit id="U02867" pack="K05" kind="paragraph" targetSHA256="90c55a1bcb76ca4704a61ecc2fc81bf37e350b2754f35012ebad671231a284a7"/>
  <unit id="U02868" pack="K05" kind="paragraph" targetSHA256="605e79d1a8eab58533e200dcf38f1d84208de26f7d51c11091e01e8f7a7e893b"/>
  <unit id="U02869" pack="K05" kind="paragraph" targetSHA256="f92ad0940b7d7925018db1a034c680e79898c4c5aaa644128a7625d574659e36"/>
  <unit id="U02870" pack="K05" kind="paragraph" targetSHA256="d7a613d54ca54ea82fe63225c5d3de58c9adaa388f24ce0f6d2638e7ae6063e8"/>
  <unit id="U02871" pack="K05" kind="heading" targetSHA256="4c79dee34596921a322524e75ff9dced03f3e1e6f4e40da0fa0d45531ad21514"/>
  <unit id="U02872" pack="K05" kind="paragraph" targetSHA256="54edd3fb55062de0554c98c93e211f4a68c550166b0c0ba2bc3293a4af9e0c64"/>
  <unit id="U02873" pack="K05" kind="paragraph" targetSHA256="ac9bd3df7b66f1cb32defa1e11570bba07df3beb67a5259b35f4d7bf25ae331c"/>
  <unit id="U02874" pack="K05" kind="paragraph" targetSHA256="66cc97dbc43550c531184cca60546517f31d2c7e2e2397cd4bf722dcada7d537"/>
  <unit id="U02875" pack="K05" kind="paragraph" targetSHA256="fd15811e415b98919cb05b077a3c39513d7e9652715fe86b39121269daf2da65"/>
  <unit id="U02876" pack="K05" kind="paragraph" targetSHA256="22a142a3aef859ee0d543de20c5e1028f28e24fac07e741f687ce0629892fb02"/>
  <unit id="U02877" pack="K05" kind="paragraph" targetSHA256="7970f4cdc9c1dd8d1de05f0caad43caf6a9069a4655b5c1d7f3037d7007b7feb"/>
  <unit id="U02878" pack="K05" kind="heading" targetSHA256="069b3fe9b172b135a792852eb01ea60baaed9d6fdda2a120c7e8d52f378bb18e"/>
  <unit id="U02879" pack="K05" kind="paragraph" targetSHA256="c8f881d57325659657422ca767ec81580395f383cd6afda7f0a722bb07b386a6"/>
  <unit id="U02880" pack="K05" kind="paragraph" targetSHA256="a1931d04e0b3cfa5a3d3669eb7de6e77cf9566c297eabe7137ad2bb5c1ae938d"/>
  <unit id="U02881" pack="K05" kind="paragraph" targetSHA256="cc1e876605cdf4d9ffce00e3267b6adbb7339bdf8e377b8b535190ba2f786ee3"/>
  <unit id="U02882" pack="K05" kind="heading" targetSHA256="c70e2870352df426a8afeb63beed7f75b996ce90f44c804c2a131a4b52f2a7ec"/>
  <unit id="U02883" pack="K05" kind="paragraph" targetSHA256="b44737e6df3f16e58b78a6dac0f90ba0505b7f900af8dcd94c55a8b14701e986"/>
  <unit id="U02884" pack="K05" kind="paragraph" targetSHA256="529fe687090d2dc42a8eb32f8f4f955ff9191385168f5e614610e40abd2b1a91"/>
  <unit id="U02885" pack="K05" kind="paragraph" targetSHA256="0f35d32cea9a7c14913979be4f41c864c6b9c25c235c95d9f7766f4f998d9b87"/>
  <unit id="U02886" pack="K05" kind="paragraph" targetSHA256="ce40a87fb96ffd51af626c85b75a51e31ff2a1cf784bec0391a82806b6c05faa"/>
  <unit id="U02887" pack="K05" kind="paragraph" targetSHA256="5ee9a8bb524c4664dcf3f8b1919bc708336d627eea632af7965ea5190504e87c"/>
  <unit id="U02888" pack="K05" kind="paragraph" targetSHA256="7cb4d706ce4ab16639d8d6e1395794228c31187011952d6776694ce2a64a61c5"/>
  <unit id="U02889" pack="K05" kind="paragraph" targetSHA256="b4a2897287a4d4ca2eb4c2168e05b49bd66a3c2e3244595fb38c79147c454e95"/>
  <unit id="U02890" pack="K05" kind="paragraph" targetSHA256="b0a0f303b72411982ac218a1247ed67a0a15d7934a64a23f00c9471f2df9ac81"/>
  <unit id="U02891" pack="K05" kind="paragraph" targetSHA256="ef77ae691dc9770f0ef4be4a9d0cb3862285932f2b6df17f27cb875e0bf7e710"/>
  <unit id="U02892" pack="K05" kind="paragraph" targetSHA256="86bdd806b946a9de1f4762163cf1968f3ba7c9742275a84a700e6d54dc8ceb9c"/>
  <unit id="U02893" pack="K05" kind="paragraph" targetSHA256="6b9400a22ee58ab6b60999b3c9735292670d6bf57835e2fbb604acafa45f664e"/>
  <unit id="U02894" pack="K05" kind="paragraph" targetSHA256="5f4d4fb07354a22e41d9259ebbff5fb279d39937724f85e85cc1454398472626"/>
  <unit id="U02895" pack="K05" kind="heading" targetSHA256="bf9d8f212a0512ba239b4b45b6896243ce13cf1f36e8eb119132b042e5194dc2"/>
  <unit id="U02896" pack="K05" kind="paragraph" targetSHA256="b4446b88eefb073eaea69aa8f19617ed181a8b929f0f33a476bb2e55154dd7f8"/>
  <unit id="U02897" pack="K05" kind="paragraph" targetSHA256="d7d638f461b30702316f5655e6b4eb45454a88145f302d3b7ffce5ccdecd263d"/>
  <unit id="U02898" pack="K05" kind="paragraph" targetSHA256="01d97a42071e4a8eb6838f78178ffe89bf5b21cf7c44dfb1fcac2cd561c49ad4"/>
  <unit id="U02899" pack="K05" kind="paragraph" targetSHA256="ee23fdaba4cb73e46505db2055ed4faeae161a4aa36c48ef1c51f58fa0737eda"/>
  <unit id="U02900" pack="K05" kind="heading" targetSHA256="c70e2870352df426a8afeb63beed7f75b996ce90f44c804c2a131a4b52f2a7ec"/>
  <unit id="U02901" pack="K05" kind="paragraph" targetSHA256="92345f4467dfe30da4a59e817dfa7769fe11bbb967ad55a071c3e9923781adfd"/>
  <unit id="U02902" pack="K05" kind="heading" targetSHA256="4a2a43ef11dca2d77846b904112e479e0883b265c078ededafb7525e7d756dd4"/>
  <unit id="U02903" pack="K05" kind="paragraph" targetSHA256="a0ebe6bee5487321da9f297056839e8d9ace093ebf8125d9817c5bf2c737cb53"/>
  <unit id="U02904" pack="K05" kind="paragraph" targetSHA256="3314b3e5991552a38f776923276a8aefc08980b8f2c0fcb8fa7e01e3a1ad48ab"/>
  <unit id="U02905" pack="K05" kind="heading" targetSHA256="7f35382452cb7d6a62f8f8b529e4ea7b8373dd500a003544b998bbfcb77d64c6"/>
  <unit id="U02906" pack="K05" kind="paragraph" targetSHA256="f72398559e255b8467356ab33cd6350b9734cee28c6e5c52b775b6afb391aee2"/>
  <unit id="U02907" pack="K05" kind="heading" targetSHA256="c70e2870352df426a8afeb63beed7f75b996ce90f44c804c2a131a4b52f2a7ec"/>
  <unit id="U02908" pack="K05" kind="paragraph" targetSHA256="45e7324ac9e255d09a1acb4b4005749eade048d111dcfa7b4f99f1c2f18e32ca"/>
  <unit id="U02909" pack="K05" kind="paragraph" targetSHA256="659f45f5570612c8d991e696e69323188503e7a20d90efeaeae31037a520d753"/>
  <unit id="U02910" pack="K05" kind="paragraph" targetSHA256="267f1617aec204d4fee28d2bd1278999ce0b6bd5fd4fbb3703d4a14b93c5b8eb"/>
  <unit id="U02911" pack="K05" kind="paragraph" targetSHA256="baa1c666b4b02bff0a4b6d652584faaadd6dff74669fbafcf953816eb1a909cc"/>
  <unit id="U02912" pack="K05" kind="paragraph" targetSHA256="2d44d253b2a1d4175e439addcbb47ebc741be73546b46d31df070dbe51b87d1f"/>
  <unit id="U02913" pack="K05" kind="paragraph" targetSHA256="cfd3733b72963b28bc44b3531591f52aefffcafd5432f986205a682bbfd8e39d"/>
  <unit id="U02914" pack="K05" kind="paragraph" targetSHA256="68aec84604086b2371b0159bf935f1358013e38f52ead38e70ef4fc4f3295b0f"/>
  <unit id="U02915" pack="K05" kind="paragraph" targetSHA256="9ab82f783de22c39efcac8be2750108739c56f40fbc7f190c54df0995c3aee49"/>
  <unit id="U02916" pack="K05" kind="heading" targetSHA256="8d9b1a421b2be0ecb051c49dbd1de40e0255849866130ca8f68cb431ece7498e"/>
  <unit id="U02917" pack="K05" kind="paragraph" targetSHA256="e6cc18281c59cb9a9caa499f1eb908bae0b98cf2a8e69b9a7c7b258ea8300d41"/>
  <unit id="U02918" pack="K05" kind="paragraph" targetSHA256="78113170612c313135fb79e3d1b5642c937ec8bf7792f7a73568f376eedfc319"/>
  <unit id="U02919" pack="K05" kind="heading" targetSHA256="18e7674fd45f512665304cea1df23e0070dccf1e8a707b2b83d62e563a6af8cc"/>
  <unit id="U02920" pack="K05" kind="heading" targetSHA256="cc4b51bc40063c8e5fa8d9f956c494bff4194b649631a0153a25d0626efc2a12"/>
  <unit id="U02921" pack="K05" kind="paragraph" targetSHA256="87afb8e4a8de8ebf783b63a50e5608cb82a83b8cd5b74ea7b667d7e00490930b"/>
  <unit id="U02922" pack="K05" kind="heading" targetSHA256="c70e2870352df426a8afeb63beed7f75b996ce90f44c804c2a131a4b52f2a7ec"/>
  <unit id="U02923" pack="K05" kind="paragraph" targetSHA256="8b223feaf04225981b6e152477b0f0716ebb383d926780aa115de2a933e48e20"/>
  <unit id="U02924" pack="K05" kind="paragraph" targetSHA256="aa73ff15b1eb469097853267db9eff77c7d3317ade899f5d169171a7e7307919"/>
  <unit id="U02925" pack="K05" kind="paragraph" targetSHA256="d15b20bb82cd587037e8a3f2680403e83781b1cde63e9398faee02dc2a6d3b3b"/>
  <unit id="U02926" pack="K05" kind="paragraph" targetSHA256="19cebaae77fcd7e88cf336fb8ba55c578414022eb1b2c48a72d8df969383c9d6"/>
  <unit id="U02927" pack="K05" kind="paragraph" targetSHA256="d93481cc3ac6f27280d31c431f94273b87bf90b4ae174e81a94fed3624e80599"/>
  <unit id="U02928" pack="K05" kind="paragraph" targetSHA256="48ba3e355a2abfd3feddc717cb1eca565c075e1c18908e99b619e0cd016c607b"/>
  <unit id="U02929" pack="K05" kind="paragraph" targetSHA256="dd90c64823305a4f34ff5311f299ea8d6b905d2ebeba71b9557050005c8e0675"/>
  <unit id="U02930" pack="K05" kind="paragraph" targetSHA256="ea8a5843a0440af0e497c3aa25ef39d2a5888b1d20ef641d9711a1644e9c59cb"/>
  <unit id="U02931" pack="K05" kind="paragraph" targetSHA256="7d32a0a96a98df7d2e3d8278d590ef1b8c52813e6e08024dd17d24ffd5049e61"/>
  <unit id="U02932" pack="K05" kind="paragraph" targetSHA256="b1ccd1ef3055fc7e9890805a15cb155285a39c6bcf160382b89746b73cdf69ee"/>
  <unit id="U02933" pack="K05" kind="paragraph" targetSHA256="1d576149b22f2d96cc2f3a809321df530381fe986f2c5540ef2080fc1b753b70"/>
  <unit id="U02934" pack="K05" kind="paragraph" targetSHA256="2d45ea91673ecd30b6255a62a45be53e3903f4957159070e43fc3fed724ff017"/>
  <unit id="U02935" pack="K05" kind="paragraph" targetSHA256="397174cd629c4655b39d5d27756c0a87d2acc8a4df17cbcf20656e2f17db2528"/>
  <unit id="U02936" pack="K05" kind="paragraph" targetSHA256="f101e7dddab4cfe076121444629cae37d53461db356d9250fcbe0412e13f9ccd"/>
  <unit id="U02937" pack="K05" kind="heading" targetSHA256="ccf384fe1942d1cf30d77ad5f5218a423fb34e003cd3ae94741453dbc68e458c"/>
  <unit id="U02938" pack="K05" kind="paragraph" targetSHA256="5844af26e235f3f77cb4876c47e26eaff170358ccb4c2e538ca3ffef7ef4d93d"/>
  <unit id="U02939" pack="K05" kind="heading" targetSHA256="cc4b51bc40063c8e5fa8d9f956c494bff4194b649631a0153a25d0626efc2a12"/>
  <unit id="U02940" pack="K05" kind="paragraph" targetSHA256="67f80474fdea512d25092dbd842d73a69c38409a9e59274285935d9e74145b37"/>
  <unit id="U02941" pack="K05" kind="heading" targetSHA256="c70e2870352df426a8afeb63beed7f75b996ce90f44c804c2a131a4b52f2a7ec"/>
  <unit id="U02942" pack="K05" kind="paragraph" targetSHA256="3271596c29f353803570e2b5d81c71874ec6c1864c2ae449f9753f869453877e"/>
  <unit id="U02943" pack="K05" kind="paragraph" targetSHA256="ccb39cad18c6ff77cd8f04e34c41156e929687c1268dcdaa9a91919ad7b95fd7"/>
  <unit id="U02944" pack="K05" kind="paragraph" targetSHA256="a2677cf1038d12b602392dcb1cbabba0e07291758f0cdce95db91a48254c9876"/>
  <unit id="U02945" pack="K05" kind="paragraph" targetSHA256="f8e531bd7dcd7e1bc988cef21bbda4b485ffd890b5a9e87659b80386004941ca"/>
  <unit id="U02946" pack="K05" kind="paragraph" targetSHA256="fa6982fb8776a37a2b061cc4a08386e13813aeac75c357fa8d35b65da32aff36"/>
  <unit id="U02947" pack="K05" kind="paragraph" targetSHA256="5482b869bd18caea0c8d1e9ba24f8305674f14f72647b41c931542a52208e5ed"/>
  <unit id="U02948" pack="K05" kind="paragraph" targetSHA256="cef7875337c0be7c2287e25034d226a2c34e4687f65e765273b886e31f74d5dd"/>
  <unit id="U02949" pack="K05" kind="paragraph" targetSHA256="e838dd444518dac3c914da02ee0e7db812e24eb34974c16581ca1a6feb02bb56"/>
  <unit id="U02950" pack="K05" kind="paragraph" targetSHA256="ca5cb99cd5afca233d999cdb6c12695001cab825849fced8a8cf18207c197007"/>
  <unit id="U02951" pack="K05" kind="paragraph" targetSHA256="e6c884acb4a939618371471577ebe28be3b0f0f347f924f2a809f5b807d629cc"/>
  <unit id="U02952" pack="K05" kind="paragraph" targetSHA256="4c0f90037da995f99bc0cf34807e96ac556c8d72ef75f325f97a2b0611278bc1"/>
  <unit id="U02953" pack="K05" kind="paragraph" targetSHA256="862a191ab5d27880b2d113a323fa79d30d2e78f5cf808903d7efd54fcb0e3598"/>
  <unit id="U02954" pack="K05" kind="paragraph" targetSHA256="4bd1a635e5f9d28f682b76c8b9bfdcb43d75ec52180186737bbce5051551a636"/>
  <unit id="U02955" pack="K05" kind="paragraph" targetSHA256="4e0c193c672d1e1614b9aed712cd5b64829357793cb333705b1d1cdaf9814e39"/>
  <unit id="U02956" pack="K05" kind="heading" targetSHA256="1d4cce6515286822eccd931e67a70b324f3539e95abfd416f232a7ab85412295"/>
  <unit id="U02957" pack="K05" kind="heading" targetSHA256="062e7e67582c0f84f2f457a1eae6489b57bda6481e77ce91c60e6557e32134fd"/>
  <unit id="U02958" pack="K05" kind="paragraph" targetSHA256="38f5b14ba78f5c5921fa80731ac94b4f152f79358d5c18845637cfd7ffd41dd2"/>
  <unit id="U02959" pack="K05" kind="paragraph" targetSHA256="b52a0f92e99c80970b068ba538aa775f770f89eee627c76366ab683042b4ec74"/>
  <unit id="U02960" pack="K05" kind="paragraph" targetSHA256="00ec131e5278e96f77c1aa589d96e7ca92781473f5e9e755a2c26c6c2c5408db"/>
  <unit id="U02961" pack="K05" kind="paragraph" targetSHA256="38ffe98bdeca85853f648b2b2cef660e3e3439dcfc3c4060201da0cfb1889546"/>
  <unit id="U02962" pack="K05" kind="paragraph" targetSHA256="2484c4bf942dda3c16d4f402e3072430b7ac0edea5911b89d446e892f56af07a"/>
  <unit id="U02963" pack="K05" kind="paragraph" targetSHA256="b169e36e4e0c8a57e8a9be67648963aa7039ea9ce5e40a2019f7cc3c670166a0"/>
  <unit id="U02964" pack="K05" kind="paragraph" targetSHA256="8e99b489d857f159633675423bce741b57c4e474500c1aead9149990932637cb"/>
  <unit id="U02965" pack="K05" kind="paragraph" targetSHA256="64848ff864c19d74c37188c9a10fdd6a18fa0451563d76ac23d99b50bcc9e364"/>
  <unit id="U02966" pack="K05" kind="paragraph" targetSHA256="5f4e37d2f19ca1297d258391864f796d0e94b59c5b849b867bd207abb1cfdb4a"/>
  <unit id="U02967" pack="K05" kind="paragraph" targetSHA256="0ed4b63d3b9327877136197a6adb9876c4c16d8dec5aff08dc76319dc34921fb"/>
  <unit id="U02968" pack="K05" kind="paragraph" targetSHA256="d6790e9e48f3c300a1cb91877e5326c308704a713ed3f201aaa7fced8a5649dd"/>
  <unit id="U02969" pack="K05" kind="heading" targetSHA256="21c90113773dd4f841013ce546ce97d7a63d85f86bb7e567d2e5e976e5e73134"/>
  <unit id="U02970" pack="K05" kind="paragraph" targetSHA256="befd185f5c3b5854e76becc92f14da97e0134967c3deea3d55e1d1f43fe96b2d"/>
  <unit id="U02971" pack="K05" kind="paragraph" targetSHA256="64ef794b1f0528573b85780c8bc4a077796447158e281834eef26047fd32cc3e"/>
  <unit id="U02972" pack="K05" kind="paragraph" targetSHA256="e38db33307f2e9637bf7f189b70c831ff05474ad5dac38092084e9ff35692cc2"/>
  <unit id="U02973" pack="K05" kind="paragraph" targetSHA256="ed29f65b48f78ab39d34db8e9f5e9d22084334a17ce2d81884cee0d911d2ca34"/>
  <unit id="U02974" pack="K05" kind="paragraph" targetSHA256="4be15d61fbcc96cbed993994681208667abe8cbc9a8d8db3fe4a940e0343df36"/>
  <unit id="U02975" pack="K05" kind="paragraph" targetSHA256="d1c027682c3cf8b75f535c1ea5cdc516219086093dba6298cb4097f92f9caa53"/>
  <unit id="U02976" pack="K05" kind="heading" targetSHA256="cc4b51bc40063c8e5fa8d9f956c494bff4194b649631a0153a25d0626efc2a12"/>
  <unit id="U02977" pack="K05" kind="paragraph" targetSHA256="7e23a459de5e87fa0d04343194922e90f1f1e96b7d105cd4e6460b9a1e04ccae"/>
  <unit id="U02978" pack="K05" kind="paragraph" targetSHA256="5a832d5b4ef4655deb74d984e19a8c7bf7df61a1c42237d16f89408b5038d028"/>
  <unit id="U02979" pack="K05" kind="heading" targetSHA256="c70e2870352df426a8afeb63beed7f75b996ce90f44c804c2a131a4b52f2a7ec"/>
  <unit id="U02980" pack="K05" kind="paragraph" targetSHA256="b5e22b523e673a04f17718efdb73e9f4ea41bf784e0d473bcf3f85ea12f8267c"/>
  <unit id="U02981" pack="K05" kind="paragraph" targetSHA256="97319d0d3bae34191d13925c17a80a00ad8a5595e1dd6af892acbf5d1518cd99"/>
  <unit id="U02982" pack="K05" kind="paragraph" targetSHA256="9e796aaf83de20b2f41b825720907c8416e6ddfc8461b298b469bf59c26fd9c8"/>
  <unit id="U02983" pack="K05" kind="paragraph" targetSHA256="ef9f3c07f6a2e65e933a794a0b99c5e20b7f25bde3f7e2a95f8e972ee9adbb3b"/>
  <unit id="U02984" pack="K05" kind="paragraph" targetSHA256="731e72217500bed283e454119bb30b5d97c57b8c15dae688d6337600a0bb5058"/>
  <unit id="U02985" pack="K05" kind="paragraph" targetSHA256="0aec9ba4f946bd7fc3c7f08db2164a087ca1b08b173d8c8e35e36807e9daac21"/>
  <unit id="U02986" pack="K05" kind="paragraph" targetSHA256="407300aa92b85f7d1b9d24aadd226ac96280208de4bf5fd32ca172b529c423ca"/>
  <unit id="U02987" pack="K05" kind="paragraph" targetSHA256="1a568a704b3e351645815a266ed419828aa9f73cca51577b36c571bb8766ccb1"/>
  <unit id="U02988" pack="K05" kind="paragraph" targetSHA256="4e7d2c78059519b1ad8c4c63073846db859e2e23ae2a7e2ec5a5be61c67e5322"/>
  <unit id="U02989" pack="K05" kind="heading" targetSHA256="73d64d8822aa9ac6932fc1325ab1add2a8c3fde59a4a31d74c999f3707f62fa0"/>
  <unit id="U02990" pack="K05" kind="heading" targetSHA256="0c8fbda077008b36e81b4eeb3c68f89795bab6119b277fa20f873c2eca2fffaa"/>
  <unit id="U02991" pack="K05" kind="paragraph" targetSHA256="e961ed0e9dd3f2b479129d1e4f358e20ec176e1b068b36158ea2e9583f6360fa"/>
  <unit id="U02992" pack="K05" kind="paragraph" targetSHA256="b25637f6234d303e2f26daa578809681d054bf0c121f8789a809b8dae5f87b3d"/>
  <unit id="U02993" pack="K05" kind="paragraph" targetSHA256="608ff08779bd0790f096bbcda6444dcf94be21c19021298a3f408dc880e957c0"/>
  <unit id="U02994" pack="K05" kind="paragraph" targetSHA256="9d8ab94bae72165623f25b5ad9c682015a427851bc178a559692c327c715676f"/>
  <unit id="U02995" pack="K05" kind="paragraph" targetSHA256="6df732bfdf7cb53ad4362c9bd7f6e675daedc708af1aa09e8e8f5f50d38972b8"/>
  <unit id="U02996" pack="K05" kind="paragraph" targetSHA256="68f3985d0259a5c38d1647e077b53dc6b5f8b9fee8928573f3affedbc31e92ea"/>
  <unit id="U02997" pack="K05" kind="paragraph" targetSHA256="35db65e6796aaf82d1f646b5e8043d46ea73766edf095e08f9c77607802ce4ba"/>
  <unit id="U02998" pack="K05" kind="paragraph" targetSHA256="ac1b4a3f477bd4e16111bd9dc5bcbd0759b5101de1730d7c84f7d4885ce2f13e"/>
  <unit id="U02999" pack="K05" kind="paragraph" targetSHA256="1ee8e9f8ae39c2de0e8908ca91bf701f109aeecc763fdb72f57eeeabf0f6b746"/>
  <unit id="U03000" pack="K05" kind="paragraph" targetSHA256="c6c39d53e232b056744d2d9b0acec85f0b373273add18c22911eeac75bad16dd"/>
  <unit id="U03001" pack="K05" kind="paragraph" targetSHA256="25d4e36a1676149c0deadc7c8d7e02a1c5b59c7b12c2796210ce2b4b48c2d07d"/>
  <unit id="U03002" pack="K05" kind="paragraph" targetSHA256="38dbcd2a5ec3546f6d43083f594a086dd335441dd5cdaf2e6fe5c80b9a9e7dd0"/>
  <unit id="U03003" pack="K05" kind="paragraph" targetSHA256="506bb681065f35e9ee8d0da2ae2d3ffbc2c64c18428d984462faedd1e65d3060"/>
  <unit id="U03004" pack="K05" kind="paragraph" targetSHA256="dec9678453e303da32ffcd31a186012d029fc13f4456bc7cdcc7959432d86c2b"/>
  <unit id="U03005" pack="K05" kind="heading" targetSHA256="2cc08ba1819ff54baf1ac62d76ebcded859d52955d83055f00cbfc1bdf0d8f2a"/>
  <unit id="U03006" pack="K05" kind="paragraph" targetSHA256="9410170a96c13d7acc2d8bb9e0d56644505e919c450ac54465299b5ffe7046bd"/>
  <unit id="U03007" pack="K05" kind="paragraph" targetSHA256="faeb5248228dbc734ebf0823051f97bd788d63352920d2a198daa8fb5462066d"/>
  <unit id="U03008" pack="K05" kind="paragraph" targetSHA256="40fbe2015cd08e487739045e67cd69e6232955015018f20b5850e1c1d6635471"/>
  <unit id="U03009" pack="K05" kind="paragraph" targetSHA256="1dee81d30c88debfb9912e78dd18584759eacefcc1fccf88893605d0907ee46b"/>
  <unit id="U03010" pack="K05" kind="paragraph" targetSHA256="95b307c647021edc1e4a112f35addd09a1c69413a4260d2b8b5ff698672c53aa"/>
  <unit id="U03011" pack="K05" kind="paragraph" targetSHA256="36cbb93d7b364dfca21c66a46c981300b915f3113113797fbb3b7821b0c7b78e"/>
  <unit id="U03012" pack="K05" kind="paragraph" targetSHA256="bb82e68f1354eccc695a639c2163c7c74f09cbe465988d1b61301de9296e7d57"/>
  <unit id="U03013" pack="K05" kind="heading" targetSHA256="e52fa9af86452951281b6b7bbf1970dc9a56f78afbc762a98cca1d115fcfb14f"/>
  <unit id="U03014" pack="K05" kind="paragraph" targetSHA256="f3f6da75953f10a5da92313133eba4b5c0d15b6ca53da82975734c19b1bb4eb9"/>
  <unit id="U03015" pack="K05" kind="paragraph" targetSHA256="5b95d65c900572c6c770bf52249b4579627c733a7d523138da0fe4c24333bb24"/>
  <unit id="U03016" pack="K05" kind="paragraph" targetSHA256="172a3fc9383707d443883a1e719b7f9870b1413195b9ebf5ca3a5ca907826210"/>
  <unit id="U03017" pack="K05" kind="paragraph" targetSHA256="3d7d28ccafd62d8104c3d7c479b2dc8f4f82ab4e8e18f2637a6e44cd80762983"/>
  <unit id="U03018" pack="K05" kind="paragraph" targetSHA256="999e4d4796d284fc7829cc4b7680374b21694b1287aecff5ec6710d72eb5052d"/>
  <unit id="U03019" pack="K05" kind="paragraph" targetSHA256="9f47e8bee4d09afa1055e8f38547932973bbac466c8b99bc7a2c9a1d569de9b6"/>
  <unit id="U03020" pack="K05" kind="paragraph" targetSHA256="857b468b9b5c225d7f77975ae0b85b7c427f9c8c6979dc3d681349100ffca9b3"/>
  <unit id="U03021" pack="K05" kind="paragraph" targetSHA256="bf2b5d54f7a13193ac5253241760f1c8f7b1dcead79c0195ba2fef4b1e7e2ce2"/>
  <unit id="U03022" pack="K05" kind="heading" targetSHA256="cc4b51bc40063c8e5fa8d9f956c494bff4194b649631a0153a25d0626efc2a12"/>
  <unit id="U03023" pack="K05" kind="paragraph" targetSHA256="da76206188d49c537150af6149f718f2de1409ad2d69bdde1db9e64c856b4727"/>
  <unit id="U03024" pack="K05" kind="paragraph" targetSHA256="64e3d9890226ea32dbb92d12d871157ecb377b0962ea225e34065a291c308a3f"/>
  <unit id="U03025" pack="K05" kind="paragraph" targetSHA256="6e0f4462e8686231d0289488e36f6c5e0f8e62a8e4b235aebc92a4d7467cd34a"/>
  <unit id="U03026" pack="K05" kind="paragraph" targetSHA256="5ba1ec51319ceaf64cd282b5a0bd8892be30f0fbe86a4756e81a1de186ca2efe"/>
  <unit id="U03027" pack="K05" kind="paragraph" targetSHA256="4c83dd8e53e16aa9cb3e272348685b64ecffecd5636283d01308fceab87e01b0"/>
  <unit id="U03028" pack="K05" kind="paragraph" targetSHA256="9996c9c09bbf65eb3bc70f8c0c71a72496ec7fadb50922bdf34e4784500b6295"/>
  <unit id="U03029" pack="K05" kind="paragraph" targetSHA256="d9f16e5d07c83851691472961841527b2ede4f58a6d6bf54a50303aa472f81ba"/>
  <unit id="U03030" pack="K05" kind="paragraph" targetSHA256="a96c4384fd1f99f893df0aad314095c538034d71d583072aeb98b385d9b45ece"/>
  <unit id="U03031" pack="K05" kind="paragraph" targetSHA256="faa3009b7d3175ea4ea1fe09cd82845afcfbf5f31ca9a9c148c81518e9128aa1"/>
  <unit id="U03032" pack="K05" kind="paragraph" targetSHA256="5df4c92178c84a52726f32c592c8c8c01dbe6e097736312128614a1e6e2d77ac"/>
  <unit id="U03033" pack="K05" kind="paragraph" targetSHA256="2d1127f5f46e8beea2a10c8ce0118dd5c457387e4d42850768c1c0768d1a1b5c"/>
  <unit id="U03034" pack="K05" kind="paragraph" targetSHA256="243cff0bb214557680b9a1157d5e4404afce016792ebefa1c8135ac74e04def1"/>
  <unit id="U03035" pack="K05" kind="paragraph" targetSHA256="910c3cfbf61f161b465e5f398786ed426f558a23040d77f3878a4793a6eb9ce5"/>
  <unit id="U03036" pack="K05" kind="paragraph" targetSHA256="316c8f0e5e44a93c067005ef57db42be046e52f32f40696979241aa9052a9fef"/>
  <unit id="U03037" pack="K05" kind="paragraph" targetSHA256="0b2e677e2f236e6e6bd008a95b0c1402446f891816108f990773071494224c1f"/>
  <unit id="U03038" pack="K05" kind="paragraph" targetSHA256="5875b93480c1d8919953d9660ae49b1fc4888eed1114a991697022e8f4737448"/>
  <unit id="U03039" pack="K05" kind="paragraph" targetSHA256="ac3e28a486917cbde138b0db091b15b34208dd9f89aa141b4590b5075cbfb4fa"/>
  <unit id="U03040" pack="K05" kind="paragraph" targetSHA256="2b72748fbcb4a7f3c391006adaf2f1d1754df6525226e82deec38481863d8452"/>
  <unit id="U03041" pack="K05" kind="paragraph" targetSHA256="4e701a3a427f1cf9a82fa6a34066c750f7f9b57d9f817ddde37b311d6b4ccdbd"/>
  <unit id="U03042" pack="K05" kind="paragraph" targetSHA256="6eb2acb928584e5c14c3cb498f6d0494bdbf7257c07879c62eaadbb6b3e399e0"/>
  <unit id="U03043" pack="K05" kind="paragraph" targetSHA256="a8a5c92fb1f96fb9efef99364252186c007a4ae8aad47b50c050bdaf8a9151b6"/>
  <unit id="U03044" pack="K05" kind="paragraph" targetSHA256="1d4526b77778c52b3786e903834f3bcc2a854bb9b6aa16e2c51c8a1dc777aee5"/>
  <unit id="U03045" pack="K05" kind="paragraph" targetSHA256="b83f08d858ed8c0af791cc8e559338e1c42189e3d079df3e8f3225a17fac25dc"/>
  <unit id="U03046" pack="K05" kind="paragraph" targetSHA256="c5915d7067c5a718d827eb711130b23943aa278f011796281ce04b755784f107"/>
  <unit id="U03047" pack="K05" kind="paragraph" targetSHA256="b891c7addd45721c8c231f75513dda3aa6fb7fad22e7ad4a66c5dd6cfcf5ce0b"/>
  <unit id="U03048" pack="K05" kind="heading" targetSHA256="cc4b51bc40063c8e5fa8d9f956c494bff4194b649631a0153a25d0626efc2a12"/>
  <unit id="U03049" pack="K05" kind="paragraph" targetSHA256="af2ac34c01a2762e815b9fc71614395646294cc9434827bda76ccb0078849bd2"/>
  <unit id="U03050" pack="K05" kind="heading" targetSHA256="c70e2870352df426a8afeb63beed7f75b996ce90f44c804c2a131a4b52f2a7ec"/>
  <unit id="U03051" pack="K05" kind="paragraph" targetSHA256="55a787493f743cd69f409b16ad2356fe4771cfde445638ee4fc5a302d72915dd"/>
  <unit id="U03052" pack="K05" kind="paragraph" targetSHA256="9d92466dc7d8fb0b0973f1e7c5b9bef9162641229453cac85bc96dd8b888bb6e"/>
  <unit id="U03053" pack="K05" kind="paragraph" targetSHA256="d75ab8c187fee19b6acdf6d77dfd443035c1350a701b4a2b633fc5fbd940133b"/>
  <unit id="U03054" pack="K05" kind="heading" targetSHA256="707be76264184e10a1fedad8fb5f4555ddec83892048efdf04ba29e8ac788f2e"/>
  <unit id="U03055" pack="K05" kind="paragraph" targetSHA256="cde568dc6ecc9b9f49b85ca186732cd2d5eb971b44aadbc98c4989b2a16ff88d"/>
  <unit id="U03056" pack="K05" kind="heading" targetSHA256="c70e2870352df426a8afeb63beed7f75b996ce90f44c804c2a131a4b52f2a7ec"/>
  <unit id="U03057" pack="K05" kind="paragraph" targetSHA256="c0320078fbfc65085186553f3e39251207d26626963fc186d86a4441c4a68f85"/>
  <unit id="U03058" pack="K05" kind="paragraph" targetSHA256="0af28ab61db2b39858d6475a82585a7a3257b57b85faa6b39c1dda356035507d"/>
  <unit id="U03059" pack="K05" kind="heading" targetSHA256="68172746258631b36fabf44dc0681f3e998c96ae4ac0e6adc8d090d8caeac562"/>
  <unit id="U03060" pack="K05" kind="paragraph" targetSHA256="824105b3adf8a24349f82c7d15fd06ebc5915944fab318e3ec9526090bb5cc65"/>
  <unit id="U03061" pack="K05" kind="paragraph" targetSHA256="112c649187f0fdd15e36e26eebc9ac9e81d9e73d31c051ac04db601c132299e6"/>
  <unit id="U03062" pack="K05" kind="heading" targetSHA256="c70e2870352df426a8afeb63beed7f75b996ce90f44c804c2a131a4b52f2a7ec"/>
  <unit id="U03063" pack="K05" kind="paragraph" targetSHA256="9df4755e0f4a6246bb226a7039e3043906091d499ddc657787727710d1fe743f"/>
  <unit id="U03064" pack="K05" kind="paragraph" targetSHA256="46efb1068abff8ced822dc76c8c258eb06419d95ec2f7276c18ada2bf9099d98"/>
  <unit id="U03065" pack="K05" kind="heading" targetSHA256="260c08e5a84c40058ace1e6b6460c803e1e07d893b9fd5c21db953db2e89f2ca"/>
  <unit id="U03066" pack="K05" kind="paragraph" targetSHA256="2666f0204d3f134356c614aa876547d4ad051bb0a4c2c8858ac6f954214fc792"/>
  <unit id="U03067" pack="K05" kind="heading" targetSHA256="c70e2870352df426a8afeb63beed7f75b996ce90f44c804c2a131a4b52f2a7ec"/>
  <unit id="U03068" pack="K05" kind="heading" targetSHA256="d9807d4e6c2b9c1235c09ed9e34d453ce0efa909372363e8227097ccfaad75ec"/>
  <unit id="U03069" pack="K05" kind="paragraph" targetSHA256="c65ba5d9ba0bc1d85620ad1e268471dab775b37401c1cdaf76f8ead2986e6bfe"/>
  <unit id="U03070" pack="K05" kind="paragraph" targetSHA256="b5eae424aaacbfeb9bee1501e51da3174e49dce415c6e56560eb806347b7cc4a"/>
  <unit id="U03071" pack="K05" kind="paragraph" targetSHA256="cbb4bd30bd095fd5be7b713a5d744fdccfb11f812792949d556a01811f0dadd7"/>
  <unit id="U03072" pack="K05" kind="paragraph" targetSHA256="bbb0297d9d16122e5c7e2bb4dd1c9882ef6415177fd96dddc17319aeee3ca408"/>
  <unit id="U03073" pack="K05" kind="paragraph" targetSHA256="f8197f6e5dc5cab54ad86407a52a3e70470c1b9687d113fad7909206a03b180c"/>
  <unit id="U03074" pack="K05" kind="paragraph" targetSHA256="19b36ad867cf2d625fe9578e1905ca3b49c30b976da9d8e97e0063c9656ef11d"/>
  <unit id="U03075" pack="K05" kind="heading" targetSHA256="32209fe650edf35260fa22b84d96bbae740a09c9e51fec3967b68e08d7f523c1"/>
  <unit id="U03076" pack="K05" kind="paragraph" targetSHA256="d1b9999ad60faa9157998ce621cc86cb15cce8abe7611e9095dd907da170e8bf"/>
  <unit id="U03077" pack="K05" kind="heading" targetSHA256="c70e2870352df426a8afeb63beed7f75b996ce90f44c804c2a131a4b52f2a7ec"/>
  <unit id="U03078" pack="K05" kind="paragraph" targetSHA256="4d1fe79ffcddf521d995ae6fcfbd4fe675d9a55f75eba35eccac7bbd7e194124"/>
  <unit id="U03079" pack="K05" kind="paragraph" targetSHA256="579464d1e702e522eab42ccf7b8ff3fbcf03cc5b12d6a46a878141ee0da3b98d"/>
  <unit id="U03080" pack="K05" kind="paragraph" targetSHA256="c4ac7b28319e8f18f37cd544b7223e270d2a63790debc7bb999aed2f9f2e7214"/>
  <unit id="U03081" pack="K05" kind="paragraph" targetSHA256="1afd7e8fae9a439b2daedab0eb80a9ffc9209821b646c875fa0517c8427838db"/>
  <unit id="U03082" pack="K05" kind="paragraph" targetSHA256="2f7bcfed7bfeda2fa79db8143dd7d48fa890ee837438a6cb48dfbd1583ae6103"/>
  <unit id="U03083" pack="K05" kind="paragraph" targetSHA256="503d1aa8ef0b374a97ea6f615566d1c2892fbb033a8539f0185079c6aad1b441"/>
  <unit id="U03084" pack="K05" kind="paragraph" targetSHA256="e4a759d3d5bb6232c7bb2e00bb340a121b5df3f6ac2474dc5ac443a6bcc19b18"/>
  <unit id="U03085" pack="K05" kind="paragraph" targetSHA256="f7d8fc4202fb658d39c780fdc678a9370b9f2fcd7477211ef6d83e43af04c875"/>
  <unit id="U03086" pack="K05" kind="paragraph" targetSHA256="9b09e908191df65ce9f01d5517b7dc777dee403842533a84d889e98289ed0f1d"/>
  <unit id="U03087" pack="K05" kind="paragraph" targetSHA256="5d7b995abbadb33f3c064795ac4bf1ede60d02dd62ba788a4387999845ab6840"/>
  <unit id="U03088" pack="K05" kind="paragraph" targetSHA256="ffeb47e30c95ca3f93e6f0f11f660eae94cb0f938ae0de46e89a1a83b80acd75"/>
  <unit id="U03089" pack="K05" kind="heading" targetSHA256="52daa71ebc31058156b21dc21c01ed18eb4e9a723749259cacd1558afe32dfea"/>
  <unit id="U03090" pack="K05" kind="paragraph" targetSHA256="3a6d44fd88441a4d193c80f2e70345beddfe69aa7d429295c54d012f962118c8"/>
  <unit id="U03091" pack="K05" kind="paragraph" targetSHA256="363de3c49c465d6f55a4ccb883a6b365a9804ecdda9e3dbac4a2ec96e0fb0984"/>
  <unit id="U03092" pack="K05" kind="paragraph" targetSHA256="0848009ed45859fa8a1d3f80aa341f5f61bdf370777472ab68957048f5eb2b63"/>
  <unit id="U03093" pack="K05" kind="paragraph" targetSHA256="fd7803c733d2ac0a5a7a9dd561602aea9ff5700a3de8647ebe4074fec0ae3d2d"/>
  <unit id="U03094" pack="K05" kind="paragraph" targetSHA256="2a521c2730bbd31c248311d94554627983cc0fca3c61fe99e249d9bd7528c7e1"/>
  <unit id="U03095" pack="K05" kind="paragraph" targetSHA256="496dc12086e7267634b40bb45111739703f44deff56b18f529c839f82e6ed32a"/>
  <note id="F063" wordID="1" owner="U02630" sourceMarker="Hâşiye"/>
  <note id="F064" wordID="2" owner="U02901" sourceMarker="Hâşiye"/>
  <note id="F065" wordID="3" owner="U03082"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