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自然论</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《自然论著》</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Times New Roman" w:hAnsi="Times New Roman" w:eastAsia="Noto Serif SC" w:cs="Amiri"/>
          <w:lang w:val="zh-CN" w:eastAsia="zh-CN" w:bidi="ar-SA"/>
          <w:color w:val="000000"/>
          <w:rtl w:val="0"/>
        </w:rPr>
        <w:t>本篇原是《第十七道闪光》的第十六则附注，因其重要性而成为第二十三道闪光。它彻底杀灭来自自然的否认思想，使其再无复起之日，并将不信的基石掀翻、彻底摧毁。</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这篇附注以九项不可能，阐明了自然主义者中否认者所走道路的内情：它何等背离理智、何等丑恶，又是何等程度的荒诞迷信；这九项不可能至少包含九十种不可能。那些不可能已在其他论著中部分得到解释，因此这里力求极为简明，省略了若干论证层次。于是，人不禁会想：如此明显、如此昭彰的荒诞迷信，这些著名的理智哲学家怎么会接受，又怎么会在那条道路上行走？</w:t>
      </w:r>
    </w:p>
    <w:p>
      <w:r>
        <w:rPr>
          <w:rFonts w:ascii="Times New Roman" w:hAnsi="Times New Roman" w:eastAsia="Noto Serif SC" w:cs="Amiri"/>
          <w:lang w:val="zh-CN" w:eastAsia="zh-CN" w:bidi="ar-SA"/>
          <w:color w:val="000000"/>
          <w:rtl w:val="0"/>
        </w:rPr>
        <w:t>的确，他们没有看清自己道路的内情。而且，他们道路的真相及其必然要求与逻辑结果，正是那丑恶、令人厌恶而不合理的</w:t>
      </w:r>
      <w:r>
        <w:rPr>
          <w:rStyle w:val="FootnoteReference"/>
        </w:rPr>
        <w:footnoteReference w:id="1"/>
      </w:r>
      <w:r>
        <w:rPr>
          <w:rFonts w:ascii="Times New Roman" w:hAnsi="Times New Roman" w:eastAsia="Noto Serif SC" w:cs="Amiri"/>
          <w:lang w:val="zh-CN" w:eastAsia="zh-CN" w:bidi="ar-SA"/>
          <w:color w:val="000000"/>
          <w:rtl w:val="0"/>
        </w:rPr>
        <w:t>教义与道路之归结，是他们道路的必要组成部分和不可避免的结果。对于那些仍有怀疑的人，我准备以极其明显而确凿的证据，详细说明并证明这一点。</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ﻗَﺎﻟَﺖْ ﺭُﺳُﻠُﻬُﻢْ ﺍَﻓِﻰ ﺍﻟﻠّٰﻪِ ﺷَﻚٌّ ﻓَﺎﻃِﺮِ ﺍﻟﺴَّﻤٰﻮَﺍﺕِ وَالْاَرْضِ</w:t>
      </w:r>
      <w:r>
        <w:rPr>
          <w:rFonts w:ascii="Times New Roman" w:hAnsi="Times New Roman" w:eastAsia="Noto Serif SC" w:cs="Amiri"/>
          <w:lang w:val="zh-CN" w:eastAsia="zh-CN" w:bidi="ar-SA"/>
          <w:color w:val="000000"/>
          <w:rtl w:val="0"/>
        </w:rPr>
        <w:t>（他们的使者说：“难道对于Allah——诸天与大地的开创者——还会有怀疑吗？”）这节尊贵经文以否定性反问说：“对于至高无上的真实主宰Allah，不可能有怀疑，也不应当有怀疑。”以此表明，Allah的存在与独一，已明显到不证自明的程度。</w:t>
      </w:r>
    </w:p>
    <w:p>
      <w:pPr>
        <w:pStyle w:val="Heading2"/>
      </w:pPr>
      <w:r>
        <w:rPr>
          <w:rFonts w:ascii="Times New Roman" w:hAnsi="Times New Roman" w:eastAsia="Noto Serif SC" w:cs="Amiri"/>
          <w:lang w:val="zh-CN" w:eastAsia="zh-CN" w:bidi="ar-SA"/>
          <w:color w:val="000000"/>
          <w:rtl w:val="0"/>
        </w:rPr>
        <w:t>在阐明这一奥义之前，先作一项提醒</w:t>
      </w:r>
    </w:p>
    <w:p>
      <w:r>
        <w:rPr>
          <w:rFonts w:ascii="Times New Roman" w:hAnsi="Times New Roman" w:eastAsia="Noto Serif SC" w:cs="Amiri"/>
          <w:lang w:val="zh-CN" w:eastAsia="zh-CN" w:bidi="ar-SA"/>
          <w:color w:val="000000"/>
          <w:rtl w:val="0"/>
        </w:rPr>
        <w:t>一三三八年，我前往安卡拉。信仰者们因伊斯兰军队战胜希腊而欢欣，在他们强劲的思想氛围中，我看到一种极其可怕的无神否认思想正阴险地活动，企图渗入其中，加以破坏并毒害。我说：“唉！这条毒龙竟要侵害信仰的支柱！”这节尊贵经文以最明显的方式使人理解Allah的存在与独一，因此我便向它求助；又从至睿的《古兰经》中取得一项有力确证，足以粉碎那无神否认者的头颅，写在《光明论》中。我曾让它在安卡拉的新日印刷厂付印。遗憾的是，懂阿拉伯语的人很少，重视它的人也很罕见，而那项有力确证又写得极为简略概括，因而未能显示其效力。不幸的是，那种无宗教思想既得到发展，也获得了力量。我不得不以土耳其语在一定程度上阐明那项确证。它的某些部分已在另一些论著中得到完整解释，所以这里只作概述。分散在其他论著中的多项确证，在这项确证中部分地会合；其中每一项都成为它的一个组成部分。</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人啊！你要知道，有些从人们口中说出的可怕话语暗含无宗教之意。信仰者也在不知不觉中使用它们。我要说明其中最重要的三句：</w:t>
      </w:r>
    </w:p>
    <w:p>
      <w:r>
        <w:rPr>
          <w:rFonts w:ascii="Times New Roman" w:hAnsi="Times New Roman" w:eastAsia="Noto Serif SC" w:cs="Amiri"/>
          <w:lang w:val="zh-CN" w:eastAsia="zh-CN" w:bidi="ar-SA"/>
          <w:color w:val="000000"/>
          <w:rtl w:val="0"/>
        </w:rPr>
        <w:t>其二：</w:t>
      </w:r>
      <w:r>
        <w:rPr>
          <w:rFonts w:ascii="Amiri" w:hAnsi="Amiri" w:eastAsia="Amiri" w:cs="Amiri"/>
          <w:lang w:val="zh-CN" w:eastAsia="zh-CN" w:bidi="ar-SA"/>
          <w:rtl w:val="1"/>
          <w:cs w:val="1"/>
          <w:color w:val="000000"/>
          <w:sz w:val="24"/>
          <w:szCs w:val="24"/>
        </w:rPr>
        <w:t>ﺗَﺸَﻜَّﻞَ ﺑِﻨَﻔْﺴِﻪ۪</w:t>
      </w:r>
      <w:r>
        <w:rPr>
          <w:rFonts w:ascii="Times New Roman" w:hAnsi="Times New Roman" w:eastAsia="Noto Serif SC" w:cs="Amiri"/>
          <w:lang w:val="zh-CN" w:eastAsia="zh-CN" w:bidi="ar-SA"/>
          <w:color w:val="000000"/>
          <w:rtl w:val="0"/>
        </w:rPr>
        <w:t>（它凭自身而自行成形、自行生成）也就是说，它自行形成、发生、完成。</w:t>
      </w:r>
    </w:p>
    <w:p>
      <w:r>
        <w:rPr>
          <w:rFonts w:ascii="Times New Roman" w:hAnsi="Times New Roman" w:eastAsia="Noto Serif SC" w:cs="Amiri"/>
          <w:lang w:val="zh-CN" w:eastAsia="zh-CN" w:bidi="ar-SA"/>
          <w:color w:val="000000"/>
          <w:rtl w:val="0"/>
        </w:rPr>
        <w:t>其三：</w:t>
      </w:r>
      <w:r>
        <w:rPr>
          <w:rFonts w:ascii="Amiri" w:hAnsi="Amiri" w:eastAsia="Amiri" w:cs="Amiri"/>
          <w:lang w:val="zh-CN" w:eastAsia="zh-CN" w:bidi="ar-SA"/>
          <w:rtl w:val="1"/>
          <w:cs w:val="1"/>
          <w:color w:val="000000"/>
          <w:sz w:val="24"/>
          <w:szCs w:val="24"/>
        </w:rPr>
        <w:t>ﺍِﻗْﺘَﻀَﺘْﻪُ ﺍﻟﻄَّﺒ۪ﻴﻌَﺔُ</w:t>
      </w:r>
      <w:r>
        <w:rPr>
          <w:rFonts w:ascii="Times New Roman" w:hAnsi="Times New Roman" w:eastAsia="Noto Serif SC" w:cs="Amiri"/>
          <w:lang w:val="zh-CN" w:eastAsia="zh-CN" w:bidi="ar-SA"/>
          <w:color w:val="000000"/>
          <w:rtl w:val="0"/>
        </w:rPr>
        <w:t>（自然要求它如此，并以自身的要求使它产生）也就是说，这是自然而然的；自然要求它，并把它创造出来。</w:t>
      </w:r>
    </w:p>
    <w:p>
      <w:r>
        <w:rPr>
          <w:rFonts w:ascii="Times New Roman" w:hAnsi="Times New Roman" w:eastAsia="Noto Serif SC" w:cs="Amiri"/>
          <w:lang w:val="zh-CN" w:eastAsia="zh-CN" w:bidi="ar-SA"/>
          <w:color w:val="000000"/>
          <w:rtl w:val="0"/>
        </w:rPr>
        <w:t>是的，既然万有存在且不可否认，每一个存在又都带有技艺、怀着智慧而形成；既然它们并非无始的古老存在，而是重新产生，那么，否认Allah的人啊，对于这个存在，譬如这个动物，你必定只能作出以下四种回答之一：或是世间的种种原由创造了它，即它在诸原由的聚合中产生；或是它自行形成；或是它作为自然的要求，在自然的影响下形成；或是由一位具威严的全能者Allah的权能创造出来。</w:t>
      </w:r>
    </w:p>
    <w:p>
      <w:r>
        <w:rPr>
          <w:rFonts w:ascii="Times New Roman" w:hAnsi="Times New Roman" w:eastAsia="Noto Serif SC" w:cs="Amiri"/>
          <w:lang w:val="zh-CN" w:eastAsia="zh-CN" w:bidi="ar-SA"/>
          <w:color w:val="000000"/>
          <w:rtl w:val="0"/>
        </w:rPr>
        <w:t>既然理智上除此四条道路别无他路，而前三条道路又被确凿证明为不可能、虚妄、绝无实现之可能且无法接受，那么，第四条道路——认信Allah独一之道——便必然且不证自明地确立，毫无疑惑。</w:t>
      </w:r>
    </w:p>
    <w:p>
      <w:pPr>
        <w:pStyle w:val="Heading2"/>
      </w:pPr>
      <w:r>
        <w:rPr>
          <w:rFonts w:ascii="Times New Roman" w:hAnsi="Times New Roman" w:eastAsia="Noto Serif SC" w:cs="Amiri"/>
          <w:lang w:val="zh-CN" w:eastAsia="zh-CN" w:bidi="ar-SA"/>
          <w:color w:val="000000"/>
          <w:rtl w:val="0"/>
        </w:rPr>
        <w:t>而第一条道路，就是：</w:t>
      </w:r>
    </w:p>
    <w:p>
      <w:r>
        <w:rPr>
          <w:rFonts w:ascii="Times New Roman" w:hAnsi="Times New Roman" w:eastAsia="Noto Serif SC" w:cs="Amiri"/>
          <w:lang w:val="zh-CN" w:eastAsia="zh-CN" w:bidi="ar-SA"/>
          <w:color w:val="000000"/>
          <w:rtl w:val="0"/>
        </w:rPr>
        <w:t>即借世间诸原由的聚合构成万物，使受造物得以存在。它有极多不可能之处，我们只提其中三项。</w:t>
      </w:r>
    </w:p>
    <w:p>
      <w:pPr>
        <w:pStyle w:val="Heading2"/>
      </w:pPr>
      <w:r>
        <w:rPr>
          <w:rFonts w:ascii="Times New Roman" w:hAnsi="Times New Roman" w:eastAsia="Noto Serif SC" w:cs="Amiri"/>
          <w:lang w:val="zh-CN" w:eastAsia="zh-CN" w:bidi="ar-SA"/>
          <w:color w:val="000000"/>
          <w:rtl w:val="0"/>
        </w:rPr>
        <w:t>第一个疑惧之问：</w:t>
      </w:r>
    </w:p>
    <w:p>
      <w:r>
        <w:rPr>
          <w:rFonts w:ascii="Times New Roman" w:hAnsi="Times New Roman" w:eastAsia="Noto Serif SC" w:cs="Amiri"/>
          <w:lang w:val="zh-CN" w:eastAsia="zh-CN" w:bidi="ar-SA"/>
          <w:color w:val="000000"/>
          <w:rtl w:val="0"/>
        </w:rPr>
        <w:t>其一：一家药房里有数以百计的罐瓶，装满各不相同的物质。需要从这些药物中制出一种有生命的膏剂，还必须用它们制成一种赋予生命、超乎寻常的解毒良药。我们来到那家药房，看见大量这种有生命的膏剂和赋予生命的解毒良药。我们逐一查验那些膏剂，发现：每个罐瓶都按一种特殊的称量标准取药——从这瓶取一两迪尔汗，从那瓶取三四迪尔汗，从另一瓶取六七迪尔汗，如此各取不同分量。</w:t>
      </w:r>
    </w:p>
    <w:p>
      <w:r>
        <w:rPr>
          <w:rFonts w:ascii="Times New Roman" w:hAnsi="Times New Roman" w:eastAsia="Noto Serif SC" w:cs="Amiri"/>
          <w:lang w:val="zh-CN" w:eastAsia="zh-CN" w:bidi="ar-SA"/>
          <w:color w:val="000000"/>
          <w:rtl w:val="0"/>
        </w:rPr>
        <w:t>只要从某一瓶中少取或多取一迪尔汗，那膏剂就不可能有生命，也不能显示它的特性。我们又查验那赋予生命的解毒良药，发现每个罐瓶也都按一种特殊的称量标准取出一味药；哪怕增减微粒般的一点，解毒良药也会失去它的特性。那些罐瓶超过五十个，而其中的药物却仿佛分别按各自的称量标准，以互不相同的分量被取出。</w:t>
      </w:r>
    </w:p>
    <w:p>
      <w:r>
        <w:rPr>
          <w:rFonts w:ascii="Times New Roman" w:hAnsi="Times New Roman" w:eastAsia="Noto Serif SC" w:cs="Amiri"/>
          <w:lang w:val="zh-CN" w:eastAsia="zh-CN" w:bidi="ar-SA"/>
          <w:color w:val="000000"/>
          <w:rtl w:val="0"/>
        </w:rPr>
        <w:t>难道在任何方面有一丝可能与或然，那些从瓶中取出的不同分量，竟会由于瓶子离奇的偶然翻倒，或暴风雨的撞击翻倒，使每一瓶恰好只流出应取的分量，汇流到一起，集合并构成那种膏剂吗？难道还有比这更荒诞、更不可能、更虚妄的事吗？一头驴即使先变得加倍愚蠢，随后变成人，也会转身避开，说：“我绝不接受这种想法！”</w:t>
      </w:r>
    </w:p>
    <w:p>
      <w:r>
        <w:rPr>
          <w:rFonts w:ascii="Times New Roman" w:hAnsi="Times New Roman" w:eastAsia="Noto Serif SC" w:cs="Amiri"/>
          <w:lang w:val="zh-CN" w:eastAsia="zh-CN" w:bidi="ar-SA"/>
          <w:color w:val="000000"/>
          <w:rtl w:val="0"/>
        </w:rPr>
        <w:t>正如这个比喻，每一个有生命者都必然是一剂有生命的膏剂，每一种植物都如赋予生命的解毒良药；它们由许多不同药物、许多不同物质，以极其精密的度量取材组合而成。若把这归于原由和元素，说“原由创造了它”，那就恰如药房里的膏剂由罐瓶翻倒而产生一样，是百倍背离理智的不可能与虚妄。</w:t>
      </w:r>
    </w:p>
    <w:p>
      <w:r>
        <w:rPr>
          <w:rFonts w:ascii="Times New Roman" w:hAnsi="Times New Roman" w:eastAsia="Noto Serif SC" w:cs="Amiri"/>
          <w:lang w:val="zh-CN" w:eastAsia="zh-CN" w:bidi="ar-SA"/>
          <w:color w:val="000000"/>
          <w:rtl w:val="0"/>
        </w:rPr>
        <w:t>总而言之，在这个世界的大药房中，生命的种种物质，只有凭无始的至睿者Allah以裁定施行与预知裁定的尺度所取，并借无边智慧、无尽知识和包罗万物的意志，才能得以存在。那不幸的人说：“这是盲目、耳聋、无边无际、如洪流般奔涌的普遍元素、自然本性与原由所为。”他比那个疯癫胡言、醉意昏沉的愚人更加愚蠢；那愚人竟说：“那奇异的解毒良药，是罐瓶自行翻倒后流出来形成的。”是的，那种不信，就是愚蠢、醉狂、疯癫的胡言乱语。</w:t>
      </w:r>
    </w:p>
    <w:p>
      <w:r>
        <w:rPr>
          <w:rFonts w:ascii="Times New Roman" w:hAnsi="Times New Roman" w:eastAsia="Noto Serif SC" w:cs="Amiri"/>
          <w:lang w:val="zh-CN" w:eastAsia="zh-CN" w:bidi="ar-SA"/>
          <w:color w:val="000000"/>
          <w:rtl w:val="0"/>
        </w:rPr>
        <w:t>第二种不可能：如果万有不归于那位独一无二、具威严的全能者Allah，而归诸原由，那么就必须承认，世间极多元素和原由都要介入每一个有生命者的形成。然而，在苍蝇这样微小受造物的身体中，各不相同、彼此对立、相互冲突的原由，要以最完善的秩序、极精密的尺度和完全的一致聚合起来，这是极其明显的不可能；只要有一点苍蝇翅膀般微少的意识，也会说：“这是不可能的，绝不可能发生！”</w:t>
      </w:r>
    </w:p>
    <w:p>
      <w:r>
        <w:rPr>
          <w:rFonts w:ascii="Times New Roman" w:hAnsi="Times New Roman" w:eastAsia="Noto Serif SC" w:cs="Amiri"/>
          <w:lang w:val="zh-CN" w:eastAsia="zh-CN" w:bidi="ar-SA"/>
          <w:color w:val="000000"/>
          <w:rtl w:val="0"/>
        </w:rPr>
        <w:t>的确，一只苍蝇的小小身体与宇宙的大多数元素和原由相互关联，甚至可以说是它们的精华。若把它归于无始的全能者Allah倒也罢了；否则，那些物质原由就必须亲自出现在它的身体旁，甚至进入它小小的躯体，还必须进入作为其躯体微小样本的眼睛中的一个细胞。因为，原由若是物质的，就必须处在结果的旁边和内部。那么，就必须承认：在连两只苍蝇针尖般的脚爪都无法安放的小小细胞里，世界的诸支柱、元素与自然本性竟以物质方式处于其中，并像工匠一样在其中工作。</w:t>
      </w:r>
    </w:p>
    <w:p>
      <w:r>
        <w:rPr>
          <w:rFonts w:ascii="Times New Roman" w:hAnsi="Times New Roman" w:eastAsia="Noto Serif SC" w:cs="Amiri"/>
          <w:lang w:val="zh-CN" w:eastAsia="zh-CN" w:bidi="ar-SA"/>
          <w:color w:val="000000"/>
          <w:rtl w:val="0"/>
        </w:rPr>
        <w:t>看，就连诡辩家中最愚笨的人，也会为这样的道路感到羞耻。</w:t>
      </w:r>
    </w:p>
    <w:p>
      <w:r>
        <w:rPr>
          <w:rFonts w:ascii="Times New Roman" w:hAnsi="Times New Roman" w:eastAsia="Noto Serif SC" w:cs="Amiri"/>
          <w:lang w:val="zh-CN" w:eastAsia="zh-CN" w:bidi="ar-SA"/>
          <w:color w:val="000000"/>
          <w:rtl w:val="0"/>
        </w:rPr>
        <w:t>第三种不可能：依据</w:t>
      </w:r>
      <w:r>
        <w:rPr>
          <w:rFonts w:ascii="Amiri" w:hAnsi="Amiri" w:eastAsia="Amiri" w:cs="Amiri"/>
          <w:lang w:val="zh-CN" w:eastAsia="zh-CN" w:bidi="ar-SA"/>
          <w:rtl w:val="1"/>
          <w:cs w:val="1"/>
          <w:color w:val="000000"/>
          <w:sz w:val="24"/>
          <w:szCs w:val="24"/>
        </w:rPr>
        <w:t>ﺍَﻟْﻮَﺍﺣِﺪُ لَا ﻳَﺼْﺪُﺭُ اِلَّا ﻋَﻦِ ﺍﻟْﻮَﺍﺣِﺪِ</w:t>
      </w:r>
      <w:r>
        <w:rPr>
          <w:rFonts w:ascii="Times New Roman" w:hAnsi="Times New Roman" w:eastAsia="Noto Serif SC" w:cs="Amiri"/>
          <w:lang w:val="zh-CN" w:eastAsia="zh-CN" w:bidi="ar-SA"/>
          <w:color w:val="000000"/>
          <w:rtl w:val="0"/>
        </w:rPr>
        <w:t>（单一者只能源自单一者，独一的整体只能由独一的主宰发出）这条既定准则：“一个存在若具有独一性，它必定只能源自一位独一者、一只手。”尤其是，若那存在处在极其完善的秩序和精密的尺度中，又享有包罗完备的生命，那么它显然不是出自众多彼此分歧、造成混乱的手，而是出自一位全能、至睿的独一之手。尽管如此，却把那有秩序、合尺度而独一的存在，归于那些无数、僵死、无知、相互侵犯、毫无意识、混乱不堪、既盲且聋的自然原由的混乱之手；而在无数可能途径之中，这些原由又因聚合与混杂，盲目和耳聋愈加深重。这等于同时接受一百种不可能，背离理智至极。</w:t>
      </w:r>
    </w:p>
    <w:p>
      <w:r>
        <w:rPr>
          <w:rFonts w:ascii="Times New Roman" w:hAnsi="Times New Roman" w:eastAsia="Noto Serif SC" w:cs="Amiri"/>
          <w:lang w:val="zh-CN" w:eastAsia="zh-CN" w:bidi="ar-SA"/>
          <w:color w:val="000000"/>
          <w:rtl w:val="0"/>
        </w:rPr>
        <w:t>即使暂且不论这项不可能，物质原由的作用也必然通过直接处置和接触发生。然而，这些自然原由所能接触的，只是有生命存在的外表。可是我们看到，物质原由的手无法伸到、也无法接触的有生命者的内在，却比它的外表整齐十倍、精妙十倍，在技艺上也完善十倍。</w:t>
      </w:r>
    </w:p>
    <w:p>
      <w:r>
        <w:rPr>
          <w:rFonts w:ascii="Times New Roman" w:hAnsi="Times New Roman" w:eastAsia="Noto Serif SC" w:cs="Amiri"/>
          <w:lang w:val="zh-CN" w:eastAsia="zh-CN" w:bidi="ar-SA"/>
          <w:color w:val="000000"/>
          <w:rtl w:val="0"/>
        </w:rPr>
        <w:t>小小的有生命者、小小的动物，连物质原由的手和工具都无法以任何方式进入，甚至无法完全接触它们的外表；然而，它们比最大的受造物更富奇异的技艺，在创造上也更加精妙绝伦。尽管如此，却把它们归于那些僵死、无知、粗糙、遥远、巨大而又彼此对立、既聋且盲的原由，这只有百倍眼盲、千倍耳聋之人才会如此！</w:t>
      </w:r>
    </w:p>
    <w:p>
      <w:pPr>
        <w:pStyle w:val="Heading2"/>
      </w:pPr>
      <w:r>
        <w:rPr>
          <w:rFonts w:ascii="Times New Roman" w:hAnsi="Times New Roman" w:eastAsia="Noto Serif SC" w:cs="Amiri"/>
          <w:lang w:val="zh-CN" w:eastAsia="zh-CN" w:bidi="ar-SA"/>
          <w:color w:val="000000"/>
          <w:rtl w:val="0"/>
        </w:rPr>
        <w:t>而第二个论题：</w:t>
      </w:r>
    </w:p>
    <w:p>
      <w:r>
        <w:rPr>
          <w:rFonts w:ascii="Times New Roman" w:hAnsi="Times New Roman" w:eastAsia="Noto Serif SC" w:cs="Amiri"/>
          <w:lang w:val="zh-CN" w:eastAsia="zh-CN" w:bidi="ar-SA"/>
          <w:color w:val="000000"/>
          <w:rtl w:val="0"/>
        </w:rPr>
        <w:t>即</w:t>
      </w:r>
      <w:r>
        <w:rPr>
          <w:rFonts w:ascii="Amiri" w:hAnsi="Amiri" w:eastAsia="Amiri" w:cs="Amiri"/>
          <w:lang w:val="zh-CN" w:eastAsia="zh-CN" w:bidi="ar-SA"/>
          <w:rtl w:val="1"/>
          <w:cs w:val="1"/>
          <w:color w:val="000000"/>
          <w:sz w:val="24"/>
          <w:szCs w:val="24"/>
        </w:rPr>
        <w:t>ﺗَﺸَﻜَّﻞَ ﺑِﻨَﻔْﺴِﻪ۪</w:t>
      </w:r>
      <w:r>
        <w:rPr>
          <w:rFonts w:ascii="Times New Roman" w:hAnsi="Times New Roman" w:eastAsia="Noto Serif SC" w:cs="Amiri"/>
          <w:lang w:val="zh-CN" w:eastAsia="zh-CN" w:bidi="ar-SA"/>
          <w:color w:val="000000"/>
          <w:rtl w:val="0"/>
        </w:rPr>
        <w:t>（它凭自身而自行成形、自行生成）也就是说，它自行形成。这句话也有许多不可能之处，从许多方面看都是虚妄而不可能的。作为例证，我们说明其中三项。</w:t>
      </w:r>
    </w:p>
    <w:p>
      <w:r>
        <w:rPr>
          <w:rFonts w:ascii="Times New Roman" w:hAnsi="Times New Roman" w:eastAsia="Noto Serif SC" w:cs="Amiri"/>
          <w:lang w:val="zh-CN" w:eastAsia="zh-CN" w:bidi="ar-SA"/>
          <w:color w:val="000000"/>
          <w:rtl w:val="0"/>
        </w:rPr>
        <w:t>其一：固执的否认者啊，你的自我主张竟使你愚蠢到这种地步，以至于你几乎作出判断，要同时接受一百种不可能。因为你存在着，而且不是单一、僵死、不变化的物质。相反，你不断更新，像一架极有秩序的奇异机器，又像一座不断变化的宫殿。你身体中的微粒无时无刻不在活动。你的身体与宇宙相互关联、彼此往来，尤其在给养方面，尤其在种族延续方面。你体内活动的微粒，为不破坏这些关系、不斩断这些关联而谨慎行事，小心迈步，仿佛观望着整个宇宙；看见你在宇宙中的关系，然后据此行动。你则凭外在和内在的感觉，从微粒这种奇异状态中获益。</w:t>
      </w:r>
    </w:p>
    <w:p>
      <w:r>
        <w:rPr>
          <w:rFonts w:ascii="Times New Roman" w:hAnsi="Times New Roman" w:eastAsia="Noto Serif SC" w:cs="Amiri"/>
          <w:lang w:val="zh-CN" w:eastAsia="zh-CN" w:bidi="ar-SA"/>
          <w:color w:val="000000"/>
          <w:rtl w:val="0"/>
        </w:rPr>
        <w:t>如果你不承认体内的微粒是奉无始全能者Allah的法则而行动的微小仆役，或是祂的一支军队，或是预知裁定之笔的笔尖——每一颗粒子都是一个笔尖——或是权能之笔的墨点——每一颗粒子都是一个墨点；那么，你眼中活动的每一颗粒子就必须有这样一只眼睛：它既能看见你整个身体的每一处，也能看见与你相关的一切宇宙。你还必须赋予它相当于一百位天才的理智，使它知道并认识你的过去与未来、你的世代与族源、你诸元素的源头，以及你给养的矿藏。你这样一个在这些问题上连微粒般理智也没有的人，若给你的一颗粒子赋予相当于一千位柏拉图的知识和意识，那便是千倍疯癫的荒诞迷信！</w:t>
      </w:r>
    </w:p>
    <w:p>
      <w:r>
        <w:rPr>
          <w:rFonts w:ascii="Times New Roman" w:hAnsi="Times New Roman" w:eastAsia="Noto Serif SC" w:cs="Amiri"/>
          <w:lang w:val="zh-CN" w:eastAsia="zh-CN" w:bidi="ar-SA"/>
          <w:color w:val="000000"/>
          <w:rtl w:val="0"/>
        </w:rPr>
        <w:t>第二种不可能：你的身体像一座有着千个穹顶的奇异宫殿，每个穹顶的石块都没有支柱，彼此头顶头地悬立在空中。其实，你的身体比这座宫殿还要奇异千倍，因为身体这座宫殿始终以最完善的秩序更新着。暂且撇开极其奇异的灵魂、心灵和种种精神官能，仅你躯体中的每一个器官，都如同一座带穹顶的居所。微粒就像那穹顶上的石块，彼此以最完善的均衡和秩序头顶头地结合，显示出一座奇异的建筑、一种非凡的技艺，以及眼睛和舌头那样奇异的权能奇迹。</w:t>
      </w:r>
    </w:p>
    <w:p>
      <w:r>
        <w:rPr>
          <w:rFonts w:ascii="Times New Roman" w:hAnsi="Times New Roman" w:eastAsia="Noto Serif SC" w:cs="Amiri"/>
          <w:lang w:val="zh-CN" w:eastAsia="zh-CN" w:bidi="ar-SA"/>
          <w:color w:val="000000"/>
          <w:rtl w:val="0"/>
        </w:rPr>
        <w:t>如果这些微粒不是服从这个世界之主人命令的仆役，那么每一颗粒子就必须既是全身所有微粒的绝对统治者，又绝对受制于其中每一粒；既与每一粒相同，又在统治权上与每一粒相反；既成为唯独必然存在者Allah才配具有的大多数属性的来源与根源，又同时处于极其受限和绝对无限的状态。不仅如此，还要把那极其有序、只能凭独一的奥义由独一无二者Allah创造的单一技艺之作，归于无数微粒。只要有一点微粒般的意识，就会明白这是明显的不可能，甚至是一百种不可能。</w:t>
      </w:r>
    </w:p>
    <w:p>
      <w:r>
        <w:rPr>
          <w:rFonts w:ascii="Times New Roman" w:hAnsi="Times New Roman" w:eastAsia="Noto Serif SC" w:cs="Amiri"/>
          <w:lang w:val="zh-CN" w:eastAsia="zh-CN" w:bidi="ar-SA"/>
          <w:color w:val="000000"/>
          <w:rtl w:val="0"/>
        </w:rPr>
        <w:t>第三种不可能：如果你的身体不是由那位独一无二、无始全能者Allah的笔书写，而是属于自然和原由的印刷品，那么，从身体的一个细胞开始，直到如同层层相套的圆环一般的数以千计复合结构，就必须存在与各复合结构数目相等的自然模具。</w:t>
      </w:r>
    </w:p>
    <w:p>
      <w:r>
        <w:rPr>
          <w:rFonts w:ascii="Times New Roman" w:hAnsi="Times New Roman" w:eastAsia="Noto Serif SC" w:cs="Amiri"/>
          <w:lang w:val="zh-CN" w:eastAsia="zh-CN" w:bidi="ar-SA"/>
          <w:color w:val="000000"/>
          <w:rtl w:val="0"/>
        </w:rPr>
        <w:t>譬如，我们手中的这本书若是写成的，一支笔便可依靠书写者的知识，把全书都写出来。若说它不是写成的，不把它归于那支笔，而说它自行形成，或把它归于自然，那么，就像印刷的书籍一样，每一个字母都必须有一支单独的铁笔，才能印出来。正如印刷所里有多少活字就有多少铁字，然后那些字才得以形成；这时，就必须有与那些字母数目相等的笔，来代替一支笔。甚至，正如有时那些字母中的情形，如果用一支细笔，以纤细书法在一个大字母中写下整页文字，那么，仅一个字母就需要数千支笔。倘若它们层层相套，整齐排列，形成像你身体一样的形状，那么，每一个圆环、每一个部分，都必须有与那些复合结构数目相等的模具。</w:t>
      </w:r>
    </w:p>
    <w:p>
      <w:r>
        <w:rPr>
          <w:rFonts w:ascii="Times New Roman" w:hAnsi="Times New Roman" w:eastAsia="Noto Serif SC" w:cs="Amiri"/>
          <w:lang w:val="zh-CN" w:eastAsia="zh-CN" w:bidi="ar-SA"/>
          <w:color w:val="000000"/>
          <w:rtl w:val="0"/>
        </w:rPr>
        <w:t>即使你把这个包含一百种不可能的方式说成可能，为了制造这些秩序井然而富技艺的铁字、完善的模具和笔，若仍不把它们归于一支笔，那么，为了制造那些笔、模具和铁字，又需要与它们数目相等的笔、模具和字。因为它们也是被制造的，也同样秩序井然而富有技艺。如此环环相扣，将无穷无尽地延续下去……</w:t>
      </w:r>
    </w:p>
    <w:p>
      <w:r>
        <w:rPr>
          <w:rFonts w:ascii="Times New Roman" w:hAnsi="Times New Roman" w:eastAsia="Noto Serif SC" w:cs="Amiri"/>
          <w:lang w:val="zh-CN" w:eastAsia="zh-CN" w:bidi="ar-SA"/>
          <w:color w:val="000000"/>
          <w:rtl w:val="0"/>
        </w:rPr>
        <w:t>所以你也要明白：这种思想所包含的不可能与荒诞迷信，多得如同你身体的微粒。顽固地否认主宰的人啊，你也应当羞耻，放弃这迷误吧！</w:t>
      </w:r>
    </w:p>
    <w:p>
      <w:pPr>
        <w:pStyle w:val="Heading2"/>
      </w:pPr>
      <w:r>
        <w:rPr>
          <w:rFonts w:ascii="Times New Roman" w:hAnsi="Times New Roman" w:eastAsia="Noto Serif SC" w:cs="Amiri"/>
          <w:lang w:val="zh-CN" w:eastAsia="zh-CN" w:bidi="ar-SA"/>
          <w:color w:val="000000"/>
          <w:rtl w:val="0"/>
        </w:rPr>
        <w:t>第三句话</w:t>
      </w:r>
    </w:p>
    <w:p>
      <w:r>
        <w:rPr>
          <w:rFonts w:ascii="Amiri" w:hAnsi="Amiri" w:eastAsia="Amiri" w:cs="Amiri"/>
          <w:lang w:val="zh-CN" w:eastAsia="zh-CN" w:bidi="ar-SA"/>
          <w:rtl w:val="1"/>
          <w:cs w:val="1"/>
          <w:color w:val="000000"/>
          <w:sz w:val="24"/>
          <w:szCs w:val="24"/>
        </w:rPr>
        <w:t>ﺍِﻗْﺘَﻀَﺘْﻪُ ﺍﻟﻄَّﺒ۪ﻴﻌَﺔُ</w:t>
      </w:r>
      <w:r>
        <w:rPr>
          <w:rFonts w:ascii="Times New Roman" w:hAnsi="Times New Roman" w:eastAsia="Noto Serif SC" w:cs="Amiri"/>
          <w:lang w:val="zh-CN" w:eastAsia="zh-CN" w:bidi="ar-SA"/>
          <w:color w:val="000000"/>
          <w:rtl w:val="0"/>
        </w:rPr>
        <w:t>（自然要求它如此，并以自身的要求使它产生）也就是说，自然要求它，自然创造它。这一判断也有许多不可能之处。作为例证，我们提出其中三项。</w:t>
      </w:r>
    </w:p>
    <w:p>
      <w:r>
        <w:rPr>
          <w:rFonts w:ascii="Times New Roman" w:hAnsi="Times New Roman" w:eastAsia="Noto Serif SC" w:cs="Amiri"/>
          <w:lang w:val="zh-CN" w:eastAsia="zh-CN" w:bidi="ar-SA"/>
          <w:color w:val="000000"/>
          <w:rtl w:val="0"/>
        </w:rPr>
        <w:t>其一：如果万有之中、尤其是有生命者身上所显现的那富于洞见、充满智慧的技艺与创造，不归于无始太阳Allah那预知裁定与权能之笔，而归于盲目、耳聋、毫无思想的自然和力量，那么自然就必须在每一件事物中安置无数精神机器和印刷厂，以供创造；或者必须在每一件事物中，纳入足以创造并治理整个宇宙的权能与智慧。</w:t>
      </w:r>
    </w:p>
    <w:p>
      <w:r>
        <w:rPr>
          <w:rFonts w:ascii="Times New Roman" w:hAnsi="Times New Roman" w:eastAsia="Noto Serif SC" w:cs="Amiri"/>
          <w:lang w:val="zh-CN" w:eastAsia="zh-CN" w:bidi="ar-SA"/>
          <w:color w:val="000000"/>
          <w:rtl w:val="0"/>
        </w:rPr>
        <w:t>因为，正如太阳的辉映与反射显现在地面的细小玻璃碎片和小滴之中，若不把那些映象般、反射般的小太阳归于天空唯一的太阳，就必须承认：在一块连火柴头都容不下的细小玻璃碎片中，真实存在着一个自然天成、本然固有、具有太阳诸属性、外表微小而内涵极深的太阳；因此，就必须承认有多少玻璃微粒，便有多少自然太阳……</w:t>
      </w:r>
    </w:p>
    <w:p>
      <w:r>
        <w:rPr>
          <w:rFonts w:ascii="Times New Roman" w:hAnsi="Times New Roman" w:eastAsia="Noto Serif SC" w:cs="Amiri"/>
          <w:lang w:val="zh-CN" w:eastAsia="zh-CN" w:bidi="ar-SA"/>
          <w:color w:val="000000"/>
          <w:rtl w:val="0"/>
        </w:rPr>
        <w:t>同样，正如这个比喻，如果万有和有生命者不直接归于无始太阳Allah诸尊名的辉映，就必须在每一个存在中，尤其是在每一个有生命者内部，承认一种自然、一种力量，乃至几乎是一位神灵；它承载着无尽的权能与意志，以及无穷的知识与智慧。这种思想方式，则是宇宙种种不可能中最虚妄、最荒诞的一种。把宇宙创造者Allah的技艺归于虚构、无关紧要、毫无意识的自然的人，当然表明自己比动物还要动物百倍，也更加没有意识。</w:t>
      </w:r>
    </w:p>
    <w:p>
      <w:r>
        <w:rPr>
          <w:rFonts w:ascii="Times New Roman" w:hAnsi="Times New Roman" w:eastAsia="Noto Serif SC" w:cs="Amiri"/>
          <w:lang w:val="zh-CN" w:eastAsia="zh-CN" w:bidi="ar-SA"/>
          <w:color w:val="000000"/>
          <w:rtl w:val="0"/>
        </w:rPr>
        <w:t>第二种不可能：如果这些极其有序、合于尺度、富有技艺、充满智慧的存在，不归于一位全能、至睿到无限的主宰Allah，而归于自然，那么自然就必须在每一小块泥土中，安置数量堪比欧洲全部印刷厂和工厂的机器与印刷设备。这样，那一小块泥土才能成为无数花卉与果实的源泉和工坊，使它们得以生长成形。</w:t>
      </w:r>
    </w:p>
    <w:p>
      <w:r>
        <w:rPr>
          <w:rFonts w:ascii="Times New Roman" w:hAnsi="Times New Roman" w:eastAsia="Noto Serif SC" w:cs="Amiri"/>
          <w:lang w:val="zh-CN" w:eastAsia="zh-CN" w:bidi="ar-SA"/>
          <w:color w:val="000000"/>
          <w:rtl w:val="0"/>
        </w:rPr>
        <w:t>因为，现实中确实可以看到：一小碗泥土起着花盆的作用，所有花卉的种子被轮番撒入其中，而这泥土有能力形成并塑造各种花卉彼此极不相同的形状和姿态。</w:t>
      </w:r>
    </w:p>
    <w:p>
      <w:r>
        <w:rPr>
          <w:rFonts w:ascii="Times New Roman" w:hAnsi="Times New Roman" w:eastAsia="Noto Serif SC" w:cs="Amiri"/>
          <w:lang w:val="zh-CN" w:eastAsia="zh-CN" w:bidi="ar-SA"/>
          <w:color w:val="000000"/>
          <w:rtl w:val="0"/>
        </w:rPr>
        <w:t>若不归于具威严的全能者Allah，那么，那一小碗泥土中若没有为每一种花分别设置的精神性自然机器，这种情形就不可能发生。因为，种子如同精液和卵细胞，其物质成分是一样的；也就是说，尽管它们只是由氢、氧、碳、氮毫无秩序、没有形状、如面团般混合而成，而空气、水、热和光也都各自单一、毫无意识，并像洪流一样无差别地涌向万物，然而，那无数花卉却从这泥土中生长出来，各自形态不同，又极其整齐而富有技艺。这显然且必然要求：那一小碗泥土中，在精神上要有相当于整个欧洲的印刷厂和工厂，只是尺度微小。如此，才能织出这些富于生命的织物和千种纹饰各异的织品。</w:t>
      </w:r>
    </w:p>
    <w:p>
      <w:r>
        <w:rPr>
          <w:rFonts w:ascii="Times New Roman" w:hAnsi="Times New Roman" w:eastAsia="Noto Serif SC" w:cs="Amiri"/>
          <w:lang w:val="zh-CN" w:eastAsia="zh-CN" w:bidi="ar-SA"/>
          <w:color w:val="000000"/>
          <w:rtl w:val="0"/>
        </w:rPr>
        <w:t>现在请你衡量，自然主义者的不信思想已经偏离理智的领域到了何种程度。再看看那些把自然当作创造者的、人形的愚蠢醉汉：他们一面声称“我们精通学术，也很聪明”，一面却离理智与学问何等遥远；他们把绝无可能、任何方面都无法成立的荒诞迷信当作自己的道路。你要讥笑他们，唾弃他们！</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若把万有归于自然，就会出现如此奇异的不可能之事，产生达到不可能程度的重重困难；那么，当万有归于独一无二、万物皆依赖祂而祂无所依赖的主宰Allah时，那些困难如何消除？那种艰难的不可能，又如何转变为顺易的必然？</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在第一种不可能中所阐明的：太阳的映现，以极致的顺易，毫不费力地从小到一粒玻璃微粒，大到一片汪洋的表面，都借镜中的一个个小太阳，极其容易地显示自己的流溢与影响。然而，若切断它与太阳的关系，那时就必须承认：每一粒微粒中，都能有一个自然而然、独立实存的太阳，而其外在存在竟要艰难到不可能的程度。</w:t>
      </w:r>
    </w:p>
    <w:p>
      <w:r>
        <w:rPr>
          <w:rFonts w:ascii="Times New Roman" w:hAnsi="Times New Roman" w:eastAsia="Noto Serif SC" w:cs="Amiri"/>
          <w:lang w:val="zh-CN" w:eastAsia="zh-CN" w:bidi="ar-SA"/>
          <w:color w:val="000000"/>
          <w:rtl w:val="0"/>
        </w:rPr>
        <w:t>同样，若每一个存在物都直接归于独一无二、万物皆依赖祂而祂无所依赖的主宰Allah，那么，借一种隶属关系与一种彰显映现，每一个存在物所需的一切，都能以达到必然程度的顺易与便利，送抵它那里。</w:t>
      </w:r>
    </w:p>
    <w:p>
      <w:r>
        <w:rPr>
          <w:rFonts w:ascii="Times New Roman" w:hAnsi="Times New Roman" w:eastAsia="Noto Serif SC" w:cs="Amiri"/>
          <w:lang w:val="zh-CN" w:eastAsia="zh-CN" w:bidi="ar-SA"/>
          <w:color w:val="000000"/>
          <w:rtl w:val="0"/>
        </w:rPr>
        <w:t>若切断那种隶属关系，使那种奉命履职沦为无管束的自行其是，让每一个存在物都被抛弃给自身与自然，那么，就必须设想：像苍蝇这样一个有生命者，其身体是一部超乎常规的机器，也是宇宙的一部小小目录；创造这部机器的、存在于它内部的盲目自然，竟拥有足以创造并治理宇宙的权能与智慧，而这一切都伴随着达到不可能程度的十万重困难与艰辛。这不仅是一种不可能，而是成千上万种不可能。</w:t>
      </w:r>
    </w:p>
    <w:p>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正如那位其存在为自身所必然的主宰Allah，不可能有同伴与匹敌；同样，在祂的养育与主宰以及创造万物之中，他者的干预也如同本质上的同伴一样，绝无可能，断不成立。</w:t>
      </w:r>
    </w:p>
    <w:p>
      <w:r>
        <w:rPr>
          <w:rFonts w:ascii="Times New Roman" w:hAnsi="Times New Roman" w:eastAsia="Noto Serif SC" w:cs="Amiri"/>
          <w:lang w:val="zh-CN" w:eastAsia="zh-CN" w:bidi="ar-SA"/>
          <w:color w:val="000000"/>
          <w:rtl w:val="0"/>
        </w:rPr>
        <w:t>至于第二种不可能中的困难，正如多篇论著已经证明的：若把万物都归于唯一而独一无二的主宰Allah，万物便都像一件事物一样顺易便利；若把它们归于种种缘由与自然，则一件事物就会像万物一样困难重重。这一点已由众多确凿的证据得到证明。其中一项证据的概要如下：</w:t>
      </w:r>
    </w:p>
    <w:p>
      <w:r>
        <w:rPr>
          <w:rFonts w:ascii="Times New Roman" w:hAnsi="Times New Roman" w:eastAsia="Noto Serif SC" w:cs="Amiri"/>
          <w:lang w:val="zh-CN" w:eastAsia="zh-CN" w:bidi="ar-SA"/>
          <w:color w:val="000000"/>
          <w:rtl w:val="0"/>
        </w:rPr>
        <w:t>正如一个人若以士兵或官员的身份隶属于一位君王，那位官员或士兵便能凭这种隶属关系的力量，着手办理超出其个人力量十万倍的事务；有时还能以君王之名俘获一位国王。因为，他并不亲自携带所办事务和所作事业所需的装备与力量，也没有必要亲自携带。凭借这种隶属关系，君王的宝库，以及他背后作为依靠力量的军队，承担着那些力量与装备。因此，他所办理的事务可以像君王的事业一样具有王者气象，他所成就的事业也可以如同一支军队的功业，超乎常规。</w:t>
      </w:r>
    </w:p>
    <w:p>
      <w:r>
        <w:rPr>
          <w:rFonts w:ascii="Times New Roman" w:hAnsi="Times New Roman" w:eastAsia="Noto Serif SC" w:cs="Amiri"/>
          <w:lang w:val="zh-CN" w:eastAsia="zh-CN" w:bidi="ar-SA"/>
          <w:color w:val="000000"/>
          <w:rtl w:val="0"/>
        </w:rPr>
        <w:t>同样，蚂蚁凭这种奉命履职的关系，毁坏法老的宫殿；苍蝇凭这种隶属关系，杀死宁录；一粒松籽也凭这种隶属关系，虽然只有麦粒大小，却能备齐一棵巨大松树的全部装备</w:t>
      </w:r>
      <w:r>
        <w:rPr>
          <w:rStyle w:val="FootnoteReference"/>
        </w:rPr>
        <w:footnoteReference w:id="2"/>
      </w:r>
      <w:r>
        <w:rPr>
          <w:rFonts w:ascii="Times New Roman" w:hAnsi="Times New Roman" w:eastAsia="Noto Serif SC" w:cs="Amiri"/>
          <w:lang w:val="zh-CN" w:eastAsia="zh-CN" w:bidi="ar-SA"/>
          <w:color w:val="000000"/>
          <w:rtl w:val="0"/>
        </w:rPr>
        <w:t>。若切断那种隶属关系，使它从奉命履职中退役，它就必须把自己要办之事的装备与力量携带在腰间和手腕上。那时，它只能按照自己细小手腕中的力量和腰间弹药的数目办事。倘若在这种状态下，还要求它完成先前那种极其容易办成的事务，当然就必须把一支军队的力量压在它的手腕上，把一位君王的军备工厂压在它的腰间；连那些为逗人发笑而讲述奇异神话与故事的可笑之人，也会为这种幻想感到羞耻！</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把每一个存在物归于其存在为自身所必然的主宰Allah，具有达到必然程度的顺易；而在创造方面把它归于自然，则困难到不可能的程度，完全越出理智的范围。</w:t>
      </w:r>
    </w:p>
    <w:p>
      <w:r>
        <w:rPr>
          <w:rFonts w:ascii="Times New Roman" w:hAnsi="Times New Roman" w:eastAsia="Noto Serif SC" w:cs="Amiri"/>
          <w:lang w:val="zh-CN" w:eastAsia="zh-CN" w:bidi="ar-SA"/>
          <w:color w:val="000000"/>
          <w:rtl w:val="0"/>
        </w:rPr>
        <w:t>第三种不可能：在某些论著中，为阐明这种不可能，曾举出以下两个比喻：</w:t>
      </w:r>
    </w:p>
    <w:p>
      <w:r>
        <w:rPr>
          <w:rFonts w:ascii="Times New Roman" w:hAnsi="Times New Roman" w:eastAsia="Noto Serif SC" w:cs="Amiri"/>
          <w:lang w:val="zh-CN" w:eastAsia="zh-CN" w:bidi="ar-SA"/>
          <w:color w:val="000000"/>
          <w:rtl w:val="0"/>
        </w:rPr>
        <w:t>第一个比喻：一座宫殿建在空旷的原野上，以文明的一切成果装备并装饰完毕。一个极其野蛮的人走进宫中，向里面观看，看见了数千件秩序井然、技艺精美的物品。由于他的野蛮与愚昧，又由于没有任何人从外部干预，他便开始探究：一定是宫中那些物品里的某一件，把这座宫殿连同其中的一切造了出来。可是，无论他看哪一件东西，连他那颗野蛮的理智也无法承认，那件东西竟能造出这一切。</w:t>
      </w:r>
    </w:p>
    <w:p>
      <w:r>
        <w:rPr>
          <w:rFonts w:ascii="Times New Roman" w:hAnsi="Times New Roman" w:eastAsia="Noto Serif SC" w:cs="Amiri"/>
          <w:lang w:val="zh-CN" w:eastAsia="zh-CN" w:bidi="ar-SA"/>
          <w:color w:val="000000"/>
          <w:rtl w:val="0"/>
        </w:rPr>
        <w:t>随后，他看见一册书，里面写着这座宫殿的组织方案、万有目录和治理法则。那册书同宫中其他东西一样，没有手，没有眼睛，也没有锤子，根本没有任何能力建造和装饰这座宫殿。然而，他陷入困境，迫不得已，只因这册书相对于其他事物而言，是知识性法则的一个名称，便认为它与整座宫殿有关，于是说：“就是这册书建造、整顿并装饰了那座宫殿，造出这些物品，把它们悬挂、安置起来。”他就这样把自己的野蛮，变成了愚昧者与昏醉者的胡言乱语。</w:t>
      </w:r>
    </w:p>
    <w:p>
      <w:r>
        <w:rPr>
          <w:rFonts w:ascii="Times New Roman" w:hAnsi="Times New Roman" w:eastAsia="Noto Serif SC" w:cs="Amiri"/>
          <w:lang w:val="zh-CN" w:eastAsia="zh-CN" w:bidi="ar-SA"/>
          <w:color w:val="000000"/>
          <w:rtl w:val="0"/>
        </w:rPr>
        <w:t>正是如此，与这个比喻完全一样：这座宇宙宫殿，无比地比比喻中的宫殿更有秩序、更为完善，四周一切都充满奇迹般的智慧。一个怀着走向否认应受崇拜之神圣性的自然主义思想的野蛮人，走进了这座宫殿。他不思考它是那位处于可能存在者领域之外、其存在为自身所必然的主宰Allah的技艺之作，反而转离祂。他看见一个被极其错误地称为“自然”的总体：它是Allah种种惯常法则的汇集，是祂养育与主宰之技艺的目录；它犹如Allah预知与裁定的一块反复书写又擦去的板，又如同Allah权能之施行法则的一本不断变化、不断改写的册子。于是他说：</w:t>
      </w:r>
    </w:p>
    <w:p>
      <w:r>
        <w:rPr>
          <w:rFonts w:ascii="Times New Roman" w:hAnsi="Times New Roman" w:eastAsia="Noto Serif SC" w:cs="Amiri"/>
          <w:lang w:val="zh-CN" w:eastAsia="zh-CN" w:bidi="ar-SA"/>
          <w:color w:val="000000"/>
          <w:rtl w:val="0"/>
        </w:rPr>
        <w:t>“既然这些事物需要一个原因，而没有任何东西像这册书一样显得与它们有关——尽管理智绝不会从任何方面承认，这册没有眼睛、没有意识、没有权能的书，能够施行创造，因为创造是绝对养育与主宰的事业，需要无限的权能——可是，既然我不承认亘古的创造者Allah，那么，我就只能说：最合适的就是这册书造了它，而且一直在造它。”我们也说：</w:t>
      </w:r>
    </w:p>
    <w:p>
      <w:r>
        <w:rPr>
          <w:rFonts w:ascii="Times New Roman" w:hAnsi="Times New Roman" w:eastAsia="Noto Serif SC" w:cs="Amiri"/>
          <w:lang w:val="zh-CN" w:eastAsia="zh-CN" w:bidi="ar-SA"/>
          <w:color w:val="000000"/>
          <w:rtl w:val="0"/>
        </w:rPr>
        <w:t>你这陷入愚昧中的愚昧、昏醉不堪的愚人！把头从自然主义的泥沼里抬出来，回头看看：从微粒到行星，一切万有都以各自的语言作证、并用自己的手指指向一位具威严的创造者Allah，你应当看见祂；你应当看见那位建造这座宫殿、并在这册书中写下宫殿方案的无始纹饰巨匠Allah的彰显，应当查看祂的敕令，聆听祂的《古兰经》，摆脱那些胡言乱语！</w:t>
      </w:r>
    </w:p>
    <w:p>
      <w:r>
        <w:rPr>
          <w:rFonts w:ascii="Times New Roman" w:hAnsi="Times New Roman" w:eastAsia="Noto Serif SC" w:cs="Amiri"/>
          <w:lang w:val="zh-CN" w:eastAsia="zh-CN" w:bidi="ar-SA"/>
          <w:color w:val="000000"/>
          <w:rtl w:val="0"/>
        </w:rPr>
        <w:t>第二个比喻：一个极其野蛮的人走进一座宏伟的军营，看见一支秩序井然的军队共同进行操练，动作整齐。他观察到：随着一名士兵的动作，一个营、一个团、一个师便起立、坐下、行进；随着一声开火命令，他们便一齐射击。他那粗陋而野蛮的理智，不理解也不承认一位指挥官依国家的规章和君王的法令施行指挥，于是想象那些士兵是被绳索彼此连接起来的。他又想象那条幻想中的绳索何等超乎常规，因而惊叹不已。</w:t>
      </w:r>
    </w:p>
    <w:p>
      <w:r>
        <w:rPr>
          <w:rFonts w:ascii="Times New Roman" w:hAnsi="Times New Roman" w:eastAsia="Noto Serif SC" w:cs="Amiri"/>
          <w:lang w:val="zh-CN" w:eastAsia="zh-CN" w:bidi="ar-SA"/>
          <w:color w:val="000000"/>
          <w:rtl w:val="0"/>
        </w:rPr>
        <w:t>随后，他在星期五走进一座如圣索菲亚清真寺般极其宏伟的清真寺，看见穆斯林会众随着一个人的声音起立、鞠躬、叩首、坐下。他不理解由精神与天上诸法则汇集而成的神圣律法，也不理解来自律法制定者命令的精神准则，便想象那会众是被有形绳索连接起来的，那些奇异的绳索把他们俘获并牵动操纵。他抱着这样一种荒唐念头离开了；这念头足以连那些披着人形、极其野蛮的猛兽也逗得发笑。</w:t>
      </w:r>
    </w:p>
    <w:p>
      <w:r>
        <w:rPr>
          <w:rFonts w:ascii="Times New Roman" w:hAnsi="Times New Roman" w:eastAsia="Noto Serif SC" w:cs="Amiri"/>
          <w:lang w:val="zh-CN" w:eastAsia="zh-CN" w:bidi="ar-SA"/>
          <w:color w:val="000000"/>
          <w:rtl w:val="0"/>
        </w:rPr>
        <w:t>与这个比喻完全一样：这个世界，是无始无终的君王Allah无数军队的宏伟军营；这个宇宙，是那位无始的受崇拜者Allah秩序井然的礼拜之所。一个怀着纯粹野蛮、带有否认之自然主义思想的否认者进入其中。他把来自那位无始君王Allah智慧的宇宙规章之精神法则，想象成一种种有形物质；又把养育与主宰王权的约定性法则，以及那位无始受崇拜者Allah至大自然律法中的种种规定与准则——它们只具有知识性的存在——想象成一个个外在实存的物质实体。于是，他想以那些来自Allah的知识与言辞、只具有知识性存在的法则，取代Allah的权能，把创造交给它们手中，再给它们挂上“自然”的名号；又把仅仅是Allah权能之一种彰显的力量，看作一个自身拥有权能、独立全能的存在。这比比喻中的野蛮人还要低下一千倍！</w:t>
      </w:r>
    </w:p>
    <w:p>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自然主义者所谓的自然，是虚构而不真实的；它至多只能是这样：倘若它具有外在真实性，也只能是一种技艺，不可能是技艺的创造者；它是一种纹饰，不可能是纹饰的巨匠；它是种种规定，不可能是规定的制定者；它是一种自然律法，不可能是律法的设立者；它是一道受造的尊严帷幕，不可能是创造者；它是一种受动的本性，不可能是开创的主动者；它是法则，不是权能，不可能成为全能者；它是尺度与模式，不可能是根源。</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既然万有确实存在；既然正如《第十六篇附注》开头所说，对于存在物的存在，依理智的划分，除了四条道路以外，无法想象别的道路；既然那四个方面中的三个，都已各自凭三种明显的不可能，确凿地证明其不能成立；那么，第四条道路，即认信Allah独一的道路，便必然且自明地得到确凿证明。这第四条道路，就是开头的经文</w:t>
      </w:r>
      <w:r>
        <w:rPr>
          <w:rFonts w:ascii="Amiri" w:hAnsi="Amiri" w:eastAsia="Amiri" w:cs="Amiri"/>
          <w:lang w:val="zh-CN" w:eastAsia="zh-CN" w:bidi="ar-SA"/>
          <w:rtl w:val="1"/>
          <w:cs w:val="1"/>
          <w:color w:val="000000"/>
          <w:sz w:val="24"/>
          <w:szCs w:val="24"/>
        </w:rPr>
        <w:t>ﺍَﻓِﻰ ﺍﻟﻠّٰﻪِ ﺷَﻚٌّ ﻓَﺎﻃِﺮِ ﺍﻟﺴَّﻤٰﻮَﺍﺕِ وَالْاَرْضِ</w:t>
      </w:r>
      <w:r>
        <w:rPr>
          <w:rFonts w:ascii="Times New Roman" w:hAnsi="Times New Roman" w:eastAsia="Noto Serif SC" w:cs="Amiri"/>
          <w:lang w:val="zh-CN" w:eastAsia="zh-CN" w:bidi="ar-SA"/>
          <w:color w:val="000000"/>
          <w:rtl w:val="0"/>
        </w:rPr>
        <w:t>（对Allah难道还会有任何怀疑吗？祂是诸天与大地的开创者；万有都由祂创造，祂作为创造主宰的身份昭然无疑）。它以毫无疑惑、达到自明程度的方式，显明其存在为自身所必然的主宰Allah应受崇拜的神圣性，显明万物都直接从祂的权能之手中发出，诸天与大地都在祂的掌握与支配之中。</w:t>
      </w:r>
    </w:p>
    <w:p>
      <w:r>
        <w:rPr>
          <w:rFonts w:ascii="Times New Roman" w:hAnsi="Times New Roman" w:eastAsia="Noto Serif SC" w:cs="Amiri"/>
          <w:lang w:val="zh-CN" w:eastAsia="zh-CN" w:bidi="ar-SA"/>
          <w:color w:val="000000"/>
          <w:rtl w:val="0"/>
        </w:rPr>
        <w:t>你这崇拜种种缘由、跪拜自然的可怜人！既然每一事物的本性都像一切事物一样是受造的，因为它富有技艺，而且不断新生；既然表面原因也像每一个结果一样，是被制成的；既然每一事物的存在都需要众多装备与器具，那么，就必定有一位绝对全能者Allah，创造那种本性，也创造那个原因。那位绝对全能者Allah有什么必要，把软弱无力的媒介拉进祂的养育与主宰及创造之中，让它们与祂共享呢？</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这远远不符合祂的威严与智慧）！相反，祂直接把结果连同原因一起创造出来；为了显示祂诸尊名的彰显与祂的智慧，祂以秩序和安排，赋予表面原因一种伴随关系。祂又把种种缘由与自然设为权能之手的帷幕，使它们成为事物中表面缺陷、无情与不足所归咎的对象，并以此保全自己的尊严。</w:t>
      </w:r>
    </w:p>
    <w:p>
      <w:r>
        <w:rPr>
          <w:rFonts w:ascii="Times New Roman" w:hAnsi="Times New Roman" w:eastAsia="Noto Serif SC" w:cs="Amiri"/>
          <w:lang w:val="zh-CN" w:eastAsia="zh-CN" w:bidi="ar-SA"/>
          <w:color w:val="000000"/>
          <w:rtl w:val="0"/>
        </w:rPr>
        <w:t>试问，一位钟表匠先造出钟表的齿轮，然后用齿轮组装并整理钟表，这样更容易吗？还是先在那些齿轮内部造出一台超乎常规的机器，再把制造钟表的事交给那台机器没有生命的手，让它造出钟表，这样更容易吗？这难道不超出可能的范围吗？好，就用你那不公正的理智说说看，你来裁决！</w:t>
      </w:r>
    </w:p>
    <w:p>
      <w:r>
        <w:rPr>
          <w:rFonts w:ascii="Times New Roman" w:hAnsi="Times New Roman" w:eastAsia="Noto Serif SC" w:cs="Amiri"/>
          <w:lang w:val="zh-CN" w:eastAsia="zh-CN" w:bidi="ar-SA"/>
          <w:color w:val="000000"/>
          <w:rtl w:val="0"/>
        </w:rPr>
        <w:t>又如，一位书写者拿来墨水、笔和纸，亲手写成那部书，这样更容易吗？还是他在那些纸、墨水和笔之中，专为那一部书发明一台比那部书更富技艺、更费功夫的书写机器，然后对那台没有意识的机器说：“好，你来写！”自己不再插手，这样更容易吗？这难道不比书写困难一百倍吗？</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是的，发明一台书写一部书的机器，比写那部书困难一百倍。不过，那台机器既然可以用来书写同一部书的许多副本，也许就会有一种便利吧？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无始的纹饰巨匠Allah，为了以无限的权能，时时更新祂诸尊名那无尽的彰显，使之以各种不同的形态呈现，便把事物中的个体特性和独特面容创造到这样的程度：任何一封属于万物皆依赖祂而祂无所依赖者的书信，任何一部属于养育并主宰者的书卷，都不可能与其他书卷完全一模一样。无论如何，为了表达各自不同的意义，它们都必定具有各自不同的面容。</w:t>
      </w:r>
    </w:p>
    <w:p>
      <w:r>
        <w:rPr>
          <w:rFonts w:ascii="Times New Roman" w:hAnsi="Times New Roman" w:eastAsia="Noto Serif SC" w:cs="Amiri"/>
          <w:lang w:val="zh-CN" w:eastAsia="zh-CN" w:bidi="ar-SA"/>
          <w:color w:val="000000"/>
          <w:rtl w:val="0"/>
        </w:rPr>
        <w:t>如果你有眼睛，就看看人的面容；你会看见，从亚当的时代直到如今，甚至直到永无终尽的未来，这小小的面容在主要器官彼此相同的同时，每一张面容相对于所有人的面容，都有一项使它与其他每一张面容区别开来的标志；这一点确凿无疑。</w:t>
      </w:r>
    </w:p>
    <w:p>
      <w:r>
        <w:rPr>
          <w:rFonts w:ascii="Times New Roman" w:hAnsi="Times New Roman" w:eastAsia="Noto Serif SC" w:cs="Amiri"/>
          <w:lang w:val="zh-CN" w:eastAsia="zh-CN" w:bidi="ar-SA"/>
          <w:color w:val="000000"/>
          <w:rtl w:val="0"/>
        </w:rPr>
        <w:t>因此，每一张面容都是一部不同的书。为了安排它的技艺，就需要一套不同的活字，一种不同的编排与撰述；为了既带来又安置它的种种物质，并把存在所需的一切都纳入其中，就需要一架完全不同的织机。</w:t>
      </w:r>
    </w:p>
    <w:p>
      <w:r>
        <w:rPr>
          <w:rFonts w:ascii="Times New Roman" w:hAnsi="Times New Roman" w:eastAsia="Noto Serif SC" w:cs="Amiri"/>
          <w:lang w:val="zh-CN" w:eastAsia="zh-CN" w:bidi="ar-SA"/>
          <w:color w:val="000000"/>
          <w:rtl w:val="0"/>
        </w:rPr>
        <w:t>好，纵然作一个不可能的假设，我们把自然看作一家印刷厂。可是，属于印刷厂的整理与印刷，无非是把既定的秩序排入印版；而一种有生命者，其被创造比这种整理的发明还要困难一百倍。要从宇宙的各个角落，以特定的尺度和独有的秩序，创造他身体中的种种物质，把它们带来，交到印刷厂手里，这一切仍然需要那位发明印刷厂的绝对全能者Allah的权能与意志。可见，把自然设想为印刷厂的这种可能与假设，是毫无意义的迷信。</w:t>
      </w:r>
    </w:p>
    <w:p>
      <w:r>
        <w:rPr>
          <w:rFonts w:ascii="Times New Roman" w:hAnsi="Times New Roman" w:eastAsia="Noto Serif SC" w:cs="Amiri"/>
          <w:lang w:val="zh-CN" w:eastAsia="zh-CN" w:bidi="ar-SA"/>
          <w:color w:val="000000"/>
          <w:rtl w:val="0"/>
        </w:rPr>
        <w:t>正如钟表与书卷这两个比喻所显示的，具威严的创造者Allah对万物全能；祂创造了种种缘由，也不断创造种种结果。祂凭自己的智慧，把结果系于缘由。Allah至大的自然律法，由祂关于宇宙运动之安排的种种惯常法则组成；祂凭自己的意志，规定了这至大自然律法的一种彰显，也规定了事物的本性，使它仅仅成为那彰显的一面镜子与反射之所。祂又凭权能创造了那种本性呈现于外在存在的一面，并在那种本性之上创造万物，使它们彼此交融。那么，接受这一极其合理、并由无数证据得出的真理，更容易吗？——这难道不是必然不可或缺的吗？——还是把每一事物存在所需的无数装备与器具，交给那些没有生命、没有意识、受造、被制成而单纯的物质，也就是你们所谓的缘由与自然，让它们自行完成那些充满智慧、明察秋毫的事业，更容易吗？——这难道不达到不可能、超出可能的范围吗？——我们把这个问题交给你那不公正理智的公正来裁决。</w:t>
      </w:r>
    </w:p>
    <w:p>
      <w:pPr>
        <w:pStyle w:val="Heading2"/>
      </w:pPr>
      <w:r>
        <w:rPr>
          <w:rFonts w:ascii="Times New Roman" w:hAnsi="Times New Roman" w:eastAsia="Noto Serif SC" w:cs="Amiri"/>
          <w:lang w:val="zh-CN" w:eastAsia="zh-CN" w:bidi="ar-SA"/>
          <w:color w:val="000000"/>
          <w:rtl w:val="0"/>
        </w:rPr>
        <w:t>否认者兼自然崇拜者说：</w:t>
      </w:r>
    </w:p>
    <w:p>
      <w:r>
        <w:rPr>
          <w:rFonts w:ascii="Times New Roman" w:hAnsi="Times New Roman" w:eastAsia="Noto Serif SC" w:cs="Amiri"/>
          <w:lang w:val="zh-CN" w:eastAsia="zh-CN" w:bidi="ar-SA"/>
          <w:color w:val="000000"/>
          <w:rtl w:val="0"/>
        </w:rPr>
        <w:t>既然你邀请我公正思考，那么我也要说：我承认，我们迄今为止走错的道路，既百倍地不可能，又极其有害，而且丑陋到了极点。凡具有一丝意识的人，都会从你们先前的探究中明白：把创造归于种种缘由与自然，是绝不可能的；而把一切直接归于其存在为自身所必然的主宰Allah，则是必然的、不可或缺的。我说</w:t>
      </w:r>
      <w:r>
        <w:rPr>
          <w:rFonts w:ascii="Amiri" w:hAnsi="Amiri" w:eastAsia="Amiri" w:cs="Amiri"/>
          <w:lang w:val="zh-CN" w:eastAsia="zh-CN" w:bidi="ar-SA"/>
          <w:rtl w:val="1"/>
          <w:cs w:val="1"/>
          <w:color w:val="000000"/>
          <w:sz w:val="24"/>
          <w:szCs w:val="24"/>
        </w:rPr>
        <w:t>الْحَمْدُ لِلَّهِ عَلَى الْإِيمَانِ</w:t>
      </w:r>
      <w:r>
        <w:rPr>
          <w:rFonts w:ascii="Times New Roman" w:hAnsi="Times New Roman" w:eastAsia="Noto Serif SC" w:cs="Amiri"/>
          <w:lang w:val="zh-CN" w:eastAsia="zh-CN" w:bidi="ar-SA"/>
          <w:color w:val="000000"/>
          <w:rtl w:val="0"/>
        </w:rPr>
        <w:t>（一切赞美都归于Allah，因祂赐我信仰；这信仰之恩唯由祂所赐，也唯祂最值得为此受赞美），并且归信了。</w:t>
      </w:r>
    </w:p>
    <w:p>
      <w:pPr>
        <w:pStyle w:val="Heading2"/>
      </w:pPr>
      <w:r>
        <w:rPr>
          <w:rFonts w:ascii="Times New Roman" w:hAnsi="Times New Roman" w:eastAsia="Noto Serif SC" w:cs="Amiri"/>
          <w:lang w:val="zh-CN" w:eastAsia="zh-CN" w:bidi="ar-SA"/>
          <w:color w:val="000000"/>
          <w:rtl w:val="0"/>
        </w:rPr>
        <w:t>只是我还有一个疑问：</w:t>
      </w:r>
    </w:p>
    <w:p>
      <w:r>
        <w:rPr>
          <w:rFonts w:ascii="Times New Roman" w:hAnsi="Times New Roman" w:eastAsia="Noto Serif SC" w:cs="Amiri"/>
          <w:lang w:val="zh-CN" w:eastAsia="zh-CN" w:bidi="ar-SA"/>
          <w:color w:val="000000"/>
          <w:rtl w:val="0"/>
        </w:rPr>
        <w:t>我承认至高无上的真实主宰Allah是创造者；可是，某些个别缘由在无关紧要的事物中干预创造，并赢得一点赞美与称颂，这对祂养育与主宰的王权有什么损害呢？祂的王权会因此有所缺损吗？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我们在某些论著中极其确凿地证明过的，统治权的本质就是拒绝干预。甚至最低微的一位统治者、一名官员，也不接受自己的儿子干预自己的职权范围。甚至某些虔诚的君王，虽然身为继任者，却因疑心有人干预自己的统治而杀害无辜的子女；这显示出“拒绝干预法则”在统治权中发挥着何等根本的作用。从一个地区有两名主管，到一个国家有两位君王，“禁止共享法则”作为统治独立性的必然要求，已在人类历史上借无数奇异的动荡与混乱显示了自己的力量。</w:t>
      </w:r>
    </w:p>
    <w:p>
      <w:r>
        <w:rPr>
          <w:rFonts w:ascii="Times New Roman" w:hAnsi="Times New Roman" w:eastAsia="Noto Serif SC" w:cs="Amiri"/>
          <w:lang w:val="zh-CN" w:eastAsia="zh-CN" w:bidi="ar-SA"/>
          <w:color w:val="000000"/>
          <w:rtl w:val="0"/>
        </w:rPr>
        <w:t>你且看看：在软弱无力、需要援助的人类身上，统治与管辖仅仅是一道影子，尚且如此拒绝干预，禁止他人插手，不容他人共享统治，并极其固执地竭力维护自身职位的独立。然后你再比较一下：在那位具威严的主宰Allah身上，绝对统治达到养育与主宰的层级，绝对管辖达到应受崇拜之神圣性的层级，绝对独立达到在每一事物中彰显的独一性的层级，绝对无求达到绝对全能的层级；那么，这种拒绝干预、禁止共享、驱除同伴，在何等程度上是祂统治权不可或缺的要素与必然要求，你若能比较，就尽管比较吧。</w:t>
      </w:r>
    </w:p>
    <w:p>
      <w:pPr>
        <w:pStyle w:val="Heading2"/>
      </w:pPr>
      <w:r>
        <w:rPr>
          <w:rFonts w:ascii="Times New Roman" w:hAnsi="Times New Roman" w:eastAsia="Noto Serif SC" w:cs="Amiri"/>
          <w:lang w:val="zh-CN" w:eastAsia="zh-CN" w:bidi="ar-SA"/>
          <w:color w:val="000000"/>
          <w:rtl w:val="0"/>
        </w:rPr>
        <w:t>至于你疑问的第二个分支：</w:t>
      </w:r>
    </w:p>
    <w:p>
      <w:r>
        <w:rPr>
          <w:rFonts w:ascii="Times New Roman" w:hAnsi="Times New Roman" w:eastAsia="Noto Serif SC" w:cs="Amiri"/>
          <w:lang w:val="zh-CN" w:eastAsia="zh-CN" w:bidi="ar-SA"/>
          <w:color w:val="000000"/>
          <w:rtl w:val="0"/>
        </w:rPr>
        <w:t>若某些缘由成为某些个别事物某些全然奴仆意识的归向之处，那么，从微粒到行星的受造物，它们朝向那位绝对受崇拜者、其存在为自身所必然的主宰Allah的全然奴仆意识，又会因此减少什么呢？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宇宙的至睿创造者Allah，把宇宙创造成一棵树的形式，把它最完美的果实设为有意识者，又把有意识者之中最具包容性的果实设为人。人的感恩与敬拜最为重要，甚至是人被创造的成果、天性的目的与生命的果实。那位绝对统治者、独立命令者，那位为了使自己被爱、被认识而创造宇宙的唯一而独一无二者Allah，会把作为全宇宙之果实的人，以及作为人最高果实的感恩与敬拜，交给别人的手吗？祂会完全违背自己的智慧，使创造的成果与宇宙的果实归于徒然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 xml:space="preserve">（绝不如此；这远远不符合祂的智慧与威严） </w:t>
      </w:r>
      <w:r>
        <w:rPr>
          <w:rFonts w:ascii="Amiri" w:hAnsi="Amiri" w:eastAsia="Amiri" w:cs="Amiri"/>
          <w:lang w:val="zh-CN" w:eastAsia="zh-CN" w:bidi="ar-SA"/>
          <w:rtl w:val="1"/>
          <w:cs w:val="1"/>
          <w:color w:val="000000"/>
          <w:sz w:val="24"/>
          <w:szCs w:val="24"/>
        </w:rPr>
        <w:t>وَكَلَّا</w:t>
      </w:r>
      <w:r>
        <w:rPr>
          <w:rFonts w:ascii="Times New Roman" w:hAnsi="Times New Roman" w:eastAsia="Noto Serif SC" w:cs="Amiri"/>
          <w:lang w:val="zh-CN" w:eastAsia="zh-CN" w:bidi="ar-SA"/>
          <w:color w:val="000000"/>
          <w:rtl w:val="0"/>
        </w:rPr>
        <w:t>（断乎不会，绝无此事）……祂会以一种使人否认祂智慧与养育主宰的方式，容许把受造物的敬拜交给他人吗？祂会允许丝毫这样的事吗？祂既以种种作为无限度地显明自己要使自己被爱、被认识，难道还会把最完美受造物的感恩与感激、爱慕与全然奴仆意识交给别的缘由，从而使自己被遗忘，使人否认祂在宇宙中的崇高目的吗？这位已经放弃自然崇拜的朋友啊！好，你来说说！</w:t>
      </w:r>
    </w:p>
    <w:p>
      <w:r>
        <w:rPr>
          <w:rFonts w:ascii="Times New Roman" w:hAnsi="Times New Roman" w:eastAsia="Noto Serif SC" w:cs="Amiri"/>
          <w:lang w:val="zh-CN" w:eastAsia="zh-CN" w:bidi="ar-SA"/>
          <w:color w:val="000000"/>
          <w:rtl w:val="0"/>
        </w:rPr>
        <w:t>那人说：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归于Allah；赞美唯属祂，因为一切完善与恩赐的源头都是祂）。我的这两个疑问得到解答的同时，关于Allah的独一、祂才是真正应受崇拜者、除祂以外任何存在都不配受敬拜，你向我展示了如此光明而有力的两项证据；若要否认它们，就如同否认太阳与白昼一样，只是顽固抗拒。</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那位摒弃自然主义的不信思想、归向信仰的人说：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我的疑问已不存在，只有几个引起我好奇的问题。第一问：我们常听许多懒惰者和放弃礼拜的人说：“至高无上的真实主宰Allah哪里需要我们的崇拜，以至《古兰经》以极其强烈而坚决的语气，斥责放弃崇拜者，并以火狱那样可怕的刑罚加以威胁？《古兰经》那平和、端正、公正的表述，怎能与对微不足道的个别错误表现出这般极端严厉相称？”</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是的，至高无上的真实主宰Allah不仅不需要你的崇拜，祂不需要任何事物。可是你需要崇拜；你在精神上有病。我们已在许多论著中证明，崇拜犹如医治你精神创伤的解毒良药。试想，一个病人面对一位怜爱的医生坚持让他服用有益药物时，若对医生说：“你有什么需要，竟这样坚持要我吃药？”你会明白这话多么荒谬。</w:t>
      </w:r>
    </w:p>
    <w:p>
      <w:r>
        <w:rPr>
          <w:rFonts w:ascii="Times New Roman" w:hAnsi="Times New Roman" w:eastAsia="Noto Serif SC" w:cs="Amiri"/>
          <w:lang w:val="zh-CN" w:eastAsia="zh-CN" w:bidi="ar-SA"/>
          <w:color w:val="000000"/>
          <w:rtl w:val="0"/>
        </w:rPr>
        <w:t>至于《古兰经》对放弃崇拜发出的严厉警告与可怕刑罚：正如一位君主为保护臣民的权利，会因一个普通人侵害臣民权利的错误而对他施以重刑。</w:t>
      </w:r>
    </w:p>
    <w:p>
      <w:r>
        <w:rPr>
          <w:rFonts w:ascii="Times New Roman" w:hAnsi="Times New Roman" w:eastAsia="Noto Serif SC" w:cs="Amiri"/>
          <w:lang w:val="zh-CN" w:eastAsia="zh-CN" w:bidi="ar-SA"/>
          <w:color w:val="000000"/>
          <w:rtl w:val="0"/>
        </w:rPr>
        <w:t>同样，放弃崇拜与礼拜的人，严重侵犯并无形欺压了作为无始无终君王臣民的万有的权利。因为万有的完善，在它们朝向创造者的面容上，借赞颂与崇拜显现。放弃崇拜的人看不见、也看不到万有的崇拜，甚至加以否认。于是，他把那些在赞颂与崇拜方面居于高品、每一件都是万物皆依赖者Allah的书文、都是养育并主宰者诸尊名之镜的万有，从崇高位阶上贬下；把它们看成无足轻重、没有职责、僵死而混乱的存在。因此，他贬损万有，否认并侵犯它们的完善。</w:t>
      </w:r>
    </w:p>
    <w:p>
      <w:r>
        <w:rPr>
          <w:rFonts w:ascii="Times New Roman" w:hAnsi="Times New Roman" w:eastAsia="Noto Serif SC" w:cs="Amiri"/>
          <w:lang w:val="zh-CN" w:eastAsia="zh-CN" w:bidi="ar-SA"/>
          <w:color w:val="000000"/>
          <w:rtl w:val="0"/>
        </w:rPr>
        <w:t>每个人都借自己的镜子观看宇宙。至高无上的真实主宰Allah把人创造成宇宙的尺度与天平。祂从这个世界上赐给每人一个专属的世界，并按那人内心的信念显示其颜色。</w:t>
      </w:r>
    </w:p>
    <w:p>
      <w:r>
        <w:rPr>
          <w:rFonts w:ascii="Times New Roman" w:hAnsi="Times New Roman" w:eastAsia="Noto Serif SC" w:cs="Amiri"/>
          <w:lang w:val="zh-CN" w:eastAsia="zh-CN" w:bidi="ar-SA"/>
          <w:color w:val="000000"/>
          <w:rtl w:val="0"/>
        </w:rPr>
        <w:t>譬如，一个极其绝望、满怀哀悼而哭泣的人，会把万有看成哭泣而绝望的样子；一个极其喜悦、快乐、满有佳音、因极乐而欢笑的人，会把宇宙看成快乐而含笑的样子。同样，一个以思悟而庄重的态度崇拜和赞颂Allah的人，会在一定程度上发现并看见万有真实而确定的崇拜与赞颂。因疏忽或否认而放弃崇拜的人，则以完全违背万有真实完善的错误方式臆想它们，并在精神上侵犯它们的权利。</w:t>
      </w:r>
    </w:p>
    <w:p>
      <w:r>
        <w:rPr>
          <w:rFonts w:ascii="Times New Roman" w:hAnsi="Times New Roman" w:eastAsia="Noto Serif SC" w:cs="Amiri"/>
          <w:lang w:val="zh-CN" w:eastAsia="zh-CN" w:bidi="ar-SA"/>
          <w:color w:val="000000"/>
          <w:rtl w:val="0"/>
        </w:rPr>
        <w:t>而且，那放弃礼拜者因为不拥有自己，便欺压了作为其真正所有者之仆人的自我。他的所有者Allah为了从他那唆使作恶的自我手中讨回这个仆人的权利，发出可怕的警告。他又因抛弃了作为自身被造结果与天性目的的崇拜，构成对Allah智慧与养育并主宰者意旨的侵犯，因此遭受刑罚。</w:t>
      </w:r>
    </w:p>
    <w:p>
      <w:r>
        <w:rPr>
          <w:rFonts w:ascii="Times New Roman" w:hAnsi="Times New Roman" w:eastAsia="Noto Serif SC" w:cs="Amiri"/>
          <w:lang w:val="zh-CN" w:eastAsia="zh-CN" w:bidi="ar-SA"/>
          <w:color w:val="000000"/>
          <w:rtl w:val="0"/>
        </w:rPr>
        <w:t>放弃崇拜的人，既欺压自己的自我——而自我是至高无上的真实主宰Allah的仆人和受造所有物——又侵犯宇宙的完善权利，形成一种不义。正如不信是对万有的贬损，放弃崇拜也是对宇宙完善的否认。它还侵犯了Allah的智慧，因此理应受到可怕的警告与严厉的刑罚。</w:t>
      </w:r>
    </w:p>
    <w:p>
      <w:r>
        <w:rPr>
          <w:rFonts w:ascii="Times New Roman" w:hAnsi="Times New Roman" w:eastAsia="Noto Serif SC" w:cs="Amiri"/>
          <w:lang w:val="zh-CN" w:eastAsia="zh-CN" w:bidi="ar-SA"/>
          <w:color w:val="000000"/>
          <w:rtl w:val="0"/>
        </w:rPr>
        <w:t>为表达这种应得及上述真理，阐明奇迹的《古兰经》以奇迹般的方式选择了那种强烈的表述，恰与情境所需完全相符，实现了真正的修辞之美。第二问：那位摒弃自然主义、归向信仰的人说：</w:t>
      </w:r>
    </w:p>
    <w:p>
      <w:r>
        <w:rPr>
          <w:rFonts w:ascii="Times New Roman" w:hAnsi="Times New Roman" w:eastAsia="Noto Serif SC" w:cs="Amiri"/>
          <w:lang w:val="zh-CN" w:eastAsia="zh-CN" w:bidi="ar-SA"/>
          <w:color w:val="000000"/>
          <w:rtl w:val="0"/>
        </w:rPr>
        <w:t>每一个存在，在每一方面、每一项行为、每一个事物和每一种情状中，都服从Allah的意旨和养育并主宰者的权能，这是一项极其伟大的真理。因其宏大，我们狭隘的心智无法将它纳入。然而，我们亲眼所见万物被造时极其丰足与充裕，创造万物时无尽容易；凭你们先前证据证实的独一之道上，创造万物又极其轻而易举；以及《古兰经》明文所宣的</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 xml:space="preserve">（对你们的创造和对你们的复起，都只如同创造一个单一的灵魂；在Allah的权能面前，众多与单一并无难易之别） </w:t>
      </w:r>
      <w:r>
        <w:rPr>
          <w:rFonts w:ascii="Amiri" w:hAnsi="Amiri" w:eastAsia="Amiri" w:cs="Amiri"/>
          <w:lang w:val="zh-CN" w:eastAsia="zh-CN" w:bidi="ar-SA"/>
          <w:rtl w:val="1"/>
          <w:cs w:val="1"/>
          <w:color w:val="000000"/>
          <w:sz w:val="24"/>
          <w:szCs w:val="24"/>
        </w:rPr>
        <w:t>٭ ﻭَﻣَٓﺎ ﺍَﻣْﺮُ ﺍﻟﺴَّﺎﻋَﺔِ اِلَّا ﻛَﻠَﻤْﺢِ ﺍﻟْﺒَﺼَﺮِ ﺍَﻭْ ﻫُﻮَ ﺍَﻗْﺮَﺏُ</w:t>
      </w:r>
      <w:r>
        <w:rPr>
          <w:rFonts w:ascii="Times New Roman" w:hAnsi="Times New Roman" w:eastAsia="Noto Serif SC" w:cs="Amiri"/>
          <w:lang w:val="zh-CN" w:eastAsia="zh-CN" w:bidi="ar-SA"/>
          <w:color w:val="000000"/>
          <w:rtl w:val="0"/>
        </w:rPr>
        <w:t>（复起之时的事，不过如眨眼一瞬，甚至更为临近、更为迅速）这样的经文清楚表明的极端容易，都显示那伟大真理是最可接受、最合理的问题。这种容易的奥义与智慧是什么？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在《第二十封书信》第十句对</w:t>
      </w:r>
      <w:r>
        <w:rPr>
          <w:rFonts w:ascii="Amiri" w:hAnsi="Amiri" w:eastAsia="Amiri" w:cs="Amiri"/>
          <w:lang w:val="zh-CN" w:eastAsia="zh-CN" w:bidi="ar-SA"/>
          <w:rtl w:val="1"/>
          <w:cs w:val="1"/>
          <w:color w:val="000000"/>
          <w:sz w:val="24"/>
          <w:szCs w:val="24"/>
        </w:rPr>
        <w:t>ﻭَﻫُﻮَ ﻋَﻠٰﻰ ﻛُﻞِّ ﺷَﻰْﺀٍ ﻗَﺪ۪ﻳﺮٌ</w:t>
      </w:r>
      <w:r>
        <w:rPr>
          <w:rFonts w:ascii="Times New Roman" w:hAnsi="Times New Roman" w:eastAsia="Noto Serif SC" w:cs="Amiri"/>
          <w:lang w:val="zh-CN" w:eastAsia="zh-CN" w:bidi="ar-SA"/>
          <w:color w:val="000000"/>
          <w:rtl w:val="0"/>
        </w:rPr>
        <w:t>（祂对万事万物确是绝对全能的）的阐述中，那一奥义已被说得极其清楚、确凿而令人信服。尤其在那封书信的附篇中，又以更明晰的方式证明：当一切万有都归属于独一的创造者时，便如一个存在般容易。若不归于独一无二的Allah，创造一个受造物就会像创造万有一样困难，一粒种子也会如一棵树一样艰难。</w:t>
      </w:r>
    </w:p>
    <w:p>
      <w:r>
        <w:rPr>
          <w:rFonts w:ascii="Times New Roman" w:hAnsi="Times New Roman" w:eastAsia="Noto Serif SC" w:cs="Amiri"/>
          <w:lang w:val="zh-CN" w:eastAsia="zh-CN" w:bidi="ar-SA"/>
          <w:color w:val="000000"/>
          <w:rtl w:val="0"/>
        </w:rPr>
        <w:t>若归于真正的创造者，宇宙便如一棵树，一棵树便如一粒种子，乐园便如一个春天，一个春天便如一朵花，都因而变得容易。亲眼可见的无尽丰足与低廉、每一物种众多个体轻易出现，以及众多、轻易而迅速产生的有秩序、技艺精妙、珍贵的存在，其奥义与智慧的根源，在于那位创造者；对此，我们只简要提示祂数以百计证据中的一两个，其余已在别的论著中详述。</w:t>
      </w:r>
    </w:p>
    <w:p>
      <w:r>
        <w:rPr>
          <w:rFonts w:ascii="Times New Roman" w:hAnsi="Times New Roman" w:eastAsia="Noto Serif SC" w:cs="Amiri"/>
          <w:lang w:val="zh-CN" w:eastAsia="zh-CN" w:bidi="ar-SA"/>
          <w:color w:val="000000"/>
          <w:rtl w:val="0"/>
        </w:rPr>
        <w:t>譬如，正如把一百名士兵交给一名军官指挥，比把一名士兵交给一百名军官指挥容易百倍；一支军队的军事装备，若交给一个中心、一套制度、一家工厂和一位君主的命令，数量上几乎像装备一名士兵一样容易。相反，把一名士兵的军事装备托付给多个中心、多家工厂和多名指挥官，数量上几乎会像装备一支军队一样困难。因为，仅装备一名士兵，也需要具备整支军队所需的一切工厂。</w:t>
      </w:r>
    </w:p>
    <w:p>
      <w:r>
        <w:rPr>
          <w:rFonts w:ascii="Times New Roman" w:hAnsi="Times New Roman" w:eastAsia="Noto Serif SC" w:cs="Amiri"/>
          <w:lang w:val="zh-CN" w:eastAsia="zh-CN" w:bidi="ar-SA"/>
          <w:color w:val="000000"/>
          <w:rtl w:val="0"/>
        </w:rPr>
        <w:t>同样，一棵树凭独一的奥义，从一条根、一个中心、一套法则获得生命物质，因此，亲眼可见，这棵结出成千上万果实的树，就像一枚果实一样容易。若从独一走向繁多，把每一枚果实所需的生命物质分别从别处提供，那么每一枚果实都会像一棵树一样困难。甚至，作为一棵树的缩影和目录的一粒种子，也会像那棵树一样艰难。因为，一棵树的生命所需的一切生命物质，同样也是一粒种子所需要的。</w:t>
      </w:r>
    </w:p>
    <w:p>
      <w:r>
        <w:rPr>
          <w:rFonts w:ascii="Times New Roman" w:hAnsi="Times New Roman" w:eastAsia="Noto Serif SC" w:cs="Amiri"/>
          <w:lang w:val="zh-CN" w:eastAsia="zh-CN" w:bidi="ar-SA"/>
          <w:color w:val="000000"/>
          <w:rtl w:val="0"/>
        </w:rPr>
        <w:t>可见，正如这些譬喻，还有数百个譬喻表明：在独一中，成千上万的存在以极端容易的方式产生；而在以物配主与繁多中，它们比独一中的一个存在还要困难。</w:t>
      </w:r>
    </w:p>
    <w:p>
      <w:r>
        <w:rPr>
          <w:rFonts w:ascii="Times New Roman" w:hAnsi="Times New Roman" w:eastAsia="Noto Serif SC" w:cs="Amiri"/>
          <w:lang w:val="zh-CN" w:eastAsia="zh-CN" w:bidi="ar-SA"/>
          <w:color w:val="000000"/>
          <w:rtl w:val="0"/>
        </w:rPr>
        <w:t>这一真理已在其他论著中得到如二二得四般确凿的证明，这里不再赘述，仅说明这种容易在Allah的知识与预定裁定、养育并主宰者的权能视角下的一项重要奥义：</w:t>
      </w:r>
    </w:p>
    <w:p>
      <w:r>
        <w:rPr>
          <w:rFonts w:ascii="Times New Roman" w:hAnsi="Times New Roman" w:eastAsia="Noto Serif SC" w:cs="Amiri"/>
          <w:lang w:val="zh-CN" w:eastAsia="zh-CN" w:bidi="ar-SA"/>
          <w:color w:val="000000"/>
          <w:rtl w:val="0"/>
        </w:rPr>
        <w:t>你是一个存在。若把自己交给无始的全能者Allah，祂会如划燃一根火柴，凭一道命令与无尽权能，从绝对的无有，在一瞬间创造你。若不把自己交给祂，而归因于物质原因和自然，那么，因为你是宇宙有秩序的概要、果实和小小目录与清单，要造你，就必须把宇宙和诸元素用细筛筛过，再以精密度量从世界各处收集你身体中的物质。</w:t>
      </w:r>
    </w:p>
    <w:p>
      <w:r>
        <w:rPr>
          <w:rFonts w:ascii="Times New Roman" w:hAnsi="Times New Roman" w:eastAsia="Noto Serif SC" w:cs="Amiri"/>
          <w:lang w:val="zh-CN" w:eastAsia="zh-CN" w:bidi="ar-SA"/>
          <w:color w:val="000000"/>
          <w:rtl w:val="0"/>
        </w:rPr>
        <w:t>因为物质原因只能组合、收集；它们不能把自己所没有的从无中造出，这在一切有理智者那里都是确认的。因此，它们不得不从世界各处收集一个小小生命体的身躯。</w:t>
      </w:r>
    </w:p>
    <w:p>
      <w:r>
        <w:rPr>
          <w:rFonts w:ascii="Times New Roman" w:hAnsi="Times New Roman" w:eastAsia="Noto Serif SC" w:cs="Amiri"/>
          <w:lang w:val="zh-CN" w:eastAsia="zh-CN" w:bidi="ar-SA"/>
          <w:color w:val="000000"/>
          <w:rtl w:val="0"/>
        </w:rPr>
        <w:t>可见，你当明白：独一与认信Allah独一中何等容易，以物配主与迷误中又何等艰难！</w:t>
      </w:r>
    </w:p>
    <w:p>
      <w:r>
        <w:rPr>
          <w:rFonts w:ascii="Times New Roman" w:hAnsi="Times New Roman" w:eastAsia="Noto Serif SC" w:cs="Amiri"/>
          <w:lang w:val="zh-CN" w:eastAsia="zh-CN" w:bidi="ar-SA"/>
          <w:color w:val="000000"/>
          <w:rtl w:val="0"/>
        </w:rPr>
        <w:t>第二，在知识方面，有无穷容易。即：</w:t>
      </w:r>
    </w:p>
    <w:p>
      <w:r>
        <w:rPr>
          <w:rFonts w:ascii="Times New Roman" w:hAnsi="Times New Roman" w:eastAsia="Noto Serif SC" w:cs="Amiri"/>
          <w:lang w:val="zh-CN" w:eastAsia="zh-CN" w:bidi="ar-SA"/>
          <w:color w:val="000000"/>
          <w:rtl w:val="0"/>
        </w:rPr>
        <w:t>预定是知识的一种：它为每一事物确定一个量度，犹如那事物精神与可感的模具。那个预定量度，又成为该事物存在的计划和模型。权能创造时，便极其容易地依那个预定量度创造。</w:t>
      </w:r>
    </w:p>
    <w:p>
      <w:r>
        <w:rPr>
          <w:rFonts w:ascii="Times New Roman" w:hAnsi="Times New Roman" w:eastAsia="Noto Serif SC" w:cs="Amiri"/>
          <w:lang w:val="zh-CN" w:eastAsia="zh-CN" w:bidi="ar-SA"/>
          <w:color w:val="000000"/>
          <w:rtl w:val="0"/>
        </w:rPr>
        <w:t>若那事物不归属于具有涵盖一切、无始知识的具威严全能者Allah——如前所述——出现的将不是数千困难，而是上百种不可能。因为，若没有那个预定与知识的量度，就必须在一个微小动物的身体上使用成千上万外在的、物质的模具。</w:t>
      </w:r>
    </w:p>
    <w:p>
      <w:r>
        <w:rPr>
          <w:rFonts w:ascii="Times New Roman" w:hAnsi="Times New Roman" w:eastAsia="Noto Serif SC" w:cs="Amiri"/>
          <w:lang w:val="zh-CN" w:eastAsia="zh-CN" w:bidi="ar-SA"/>
          <w:color w:val="000000"/>
          <w:rtl w:val="0"/>
        </w:rPr>
        <w:t>可见，你当明白独一中的无尽容易与迷误和以物配主中的无尽困难的一项奥义；也当知道</w:t>
      </w:r>
      <w:r>
        <w:rPr>
          <w:rFonts w:ascii="Amiri" w:hAnsi="Amiri" w:eastAsia="Amiri" w:cs="Amiri"/>
          <w:lang w:val="zh-CN" w:eastAsia="zh-CN" w:bidi="ar-SA"/>
          <w:rtl w:val="1"/>
          <w:cs w:val="1"/>
          <w:color w:val="000000"/>
          <w:sz w:val="24"/>
          <w:szCs w:val="24"/>
        </w:rPr>
        <w:t>ﻭَﻣَٓﺎ ﺍَﻣْﺮُ ﺍﻟﺴَّﺎﻋَﺔِ اِلَّا ﻛَﻠَﻤْﺢِ ﺍﻟْﺒَﺼَﺮِ ﺍَﻭْ ﻫُﻮَ ﺍَﻗْﺮَﺏُ</w:t>
      </w:r>
      <w:r>
        <w:rPr>
          <w:rFonts w:ascii="Times New Roman" w:hAnsi="Times New Roman" w:eastAsia="Noto Serif SC" w:cs="Amiri"/>
          <w:lang w:val="zh-CN" w:eastAsia="zh-CN" w:bidi="ar-SA"/>
          <w:color w:val="000000"/>
          <w:rtl w:val="0"/>
        </w:rPr>
        <w:t>（复起之时的事，不过如眨眼一瞬，甚至更为临近、更为迅速）这段经文，表达了何等真实、正确而崇高的真理！</w:t>
      </w:r>
    </w:p>
    <w:p>
      <w:r>
        <w:rPr>
          <w:rFonts w:ascii="Times New Roman" w:hAnsi="Times New Roman" w:eastAsia="Noto Serif SC" w:cs="Amiri"/>
          <w:lang w:val="zh-CN" w:eastAsia="zh-CN" w:bidi="ar-SA"/>
          <w:color w:val="000000"/>
          <w:rtl w:val="0"/>
        </w:rPr>
        <w:t>第三问：那位过去为敌、如今为友的归信正道者说：“当今一些走得极远的哲学家说：‘没有任何事物能从无中被创造，也没有任何事物会被消灭；只有一种组合与分解，在驱动宇宙的工厂运转。’”</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那些不以《古兰经》之光看待万有的哲学家，即使走得最远，也看见：通过自然与原因，这些存在的形成与产生，正如我们先前证明的那样，困难到近乎不可能。于是他们分成两派。</w:t>
      </w:r>
    </w:p>
    <w:p>
      <w:r>
        <w:rPr>
          <w:rFonts w:ascii="Times New Roman" w:hAnsi="Times New Roman" w:eastAsia="Noto Serif SC" w:cs="Amiri"/>
          <w:lang w:val="zh-CN" w:eastAsia="zh-CN" w:bidi="ar-SA"/>
          <w:color w:val="000000"/>
          <w:rtl w:val="0"/>
        </w:rPr>
        <w:t>一派成为诡辩者，辞去人特有的理智，堕落得比愚蠢的动物还低；他们认为，在迷误之道上，否认宇宙的存在，甚至否认自身的存在，比承认原因与自然拥有创造力更容易。于是，他们既否认自己，又否认宇宙，陷入绝对无知。</w:t>
      </w:r>
    </w:p>
    <w:p>
      <w:r>
        <w:rPr>
          <w:rFonts w:ascii="Times New Roman" w:hAnsi="Times New Roman" w:eastAsia="Noto Serif SC" w:cs="Amiri"/>
          <w:lang w:val="zh-CN" w:eastAsia="zh-CN" w:bidi="ar-SA"/>
          <w:color w:val="000000"/>
          <w:rtl w:val="0"/>
        </w:rPr>
        <w:t>第二派看见，在迷误中，若把原因与自然当作创造者，创造一只苍蝇、一粒种子都有无尽困难，需要超出理智常态的能力。因此，他们被迫否认创造，说“无中不能生有”；又认为消灭不可能，断言“有也不能归于无”。他们只设想一种名义上的状态：微粒运动、偶然之风造成的组合与分解、散开与聚集。</w:t>
      </w:r>
    </w:p>
    <w:p>
      <w:r>
        <w:rPr>
          <w:rFonts w:ascii="Times New Roman" w:hAnsi="Times New Roman" w:eastAsia="Noto Serif SC" w:cs="Amiri"/>
          <w:lang w:val="zh-CN" w:eastAsia="zh-CN" w:bidi="ar-SA"/>
          <w:color w:val="000000"/>
          <w:rtl w:val="0"/>
        </w:rPr>
        <w:t>那么，请你来看：这些自以为最聪明的人，其实处在愚蠢与无知的最低层；你当知道迷误使人变得何等可笑、卑下而愚昧，并引以为鉴！</w:t>
      </w:r>
    </w:p>
    <w:p>
      <w:r>
        <w:rPr>
          <w:rFonts w:ascii="Times New Roman" w:hAnsi="Times New Roman" w:eastAsia="Noto Serif SC" w:cs="Amiri"/>
          <w:lang w:val="zh-CN" w:eastAsia="zh-CN" w:bidi="ar-SA"/>
          <w:color w:val="000000"/>
          <w:rtl w:val="0"/>
        </w:rPr>
        <w:t>一种无始权能，每年在大地表面同时创造四十万物种，在六天内创造诸天与大地，又在六个星期里、每个春天，建造一个比宇宙更有技艺、更具智慧的生命宇宙。在这无始权能、无始知识的领域中，种种精神存在——其计划与量度已经确定——要获得外在存在，就像用隐形墨水写成的文字，涂上药剂便显现出来一样容易。认为这种权能难以把外在存在赋予那些原本外在不存在的知识存在，因而否认创造，比前一派诡辩者更加愚蠢无知。</w:t>
      </w:r>
    </w:p>
    <w:p>
      <w:r>
        <w:rPr>
          <w:rFonts w:ascii="Times New Roman" w:hAnsi="Times New Roman" w:eastAsia="Noto Serif SC" w:cs="Amiri"/>
          <w:lang w:val="zh-CN" w:eastAsia="zh-CN" w:bidi="ar-SA"/>
          <w:color w:val="000000"/>
          <w:rtl w:val="0"/>
        </w:rPr>
        <w:t>这些不幸者，他们那已变得如暴君般的自我绝对无能，除有限选择意志外一无所有。自我不能消灭任何事物，也不能从无中创造一个微粒、一种物质；他们所信赖的原因与自然也不具备从无创造的能力。于是，他们愚蠢地说：“无中不能生有，有也不能归于无。”并想把这条虚妄错误的法则推广到绝对全能者Allah身上。</w:t>
      </w:r>
    </w:p>
    <w:p>
      <w:r>
        <w:rPr>
          <w:rFonts w:ascii="Times New Roman" w:hAnsi="Times New Roman" w:eastAsia="Noto Serif SC" w:cs="Amiri"/>
          <w:lang w:val="zh-CN" w:eastAsia="zh-CN" w:bidi="ar-SA"/>
          <w:color w:val="000000"/>
          <w:rtl w:val="0"/>
        </w:rPr>
        <w:t>是的，具威严全能者Allah有两种创造方式：一种是独创与从无创造，即从绝对的无有赋予存在，并把其所需的一切也从无中创造，交到它手中。另一种是构造与技艺创造，即为显示其完满智慧和许多尊名的彰显等精微智慧，祂用宇宙诸元素构造某些存在，并以供养万物的法则，把服从祂命令的微粒与物质发送给它们，使它们在其中运作。</w:t>
      </w:r>
    </w:p>
    <w:p>
      <w:r>
        <w:rPr>
          <w:rFonts w:ascii="Times New Roman" w:hAnsi="Times New Roman" w:eastAsia="Noto Serif SC" w:cs="Amiri"/>
          <w:lang w:val="zh-CN" w:eastAsia="zh-CN" w:bidi="ar-SA"/>
          <w:color w:val="000000"/>
          <w:rtl w:val="0"/>
        </w:rPr>
        <w:t>是的，绝对全能者Allah有两种创造方式，既有从无创造，也有构造。使有归于无、使无成为有，是祂最容易、最轻易，甚至是恒常而普遍的法则。面对一种权能——它在一个春天，从无中创造三十万物种生命受造物的形态、属性，乃至除微粒外的一切性质与状态——却说“祂不能使无成为有”的人，才应当归于无！</w:t>
      </w:r>
    </w:p>
    <w:p>
      <w:r>
        <w:rPr>
          <w:rFonts w:ascii="Times New Roman" w:hAnsi="Times New Roman" w:eastAsia="Noto Serif SC" w:cs="Amiri"/>
          <w:lang w:val="zh-CN" w:eastAsia="zh-CN" w:bidi="ar-SA"/>
          <w:color w:val="000000"/>
          <w:rtl w:val="0"/>
        </w:rPr>
        <w:t>那位摒弃自然主义、转向真理的人说：“我向至高无上的真实主宰Allah献上如微粒数目般的感恩、赞美与称颂，因为我获得了完满信仰，摆脱了妄想与迷误，再无疑问。”</w:t>
      </w:r>
      <w:r>
        <w:rPr>
          <w:rFonts w:ascii="Amiri" w:hAnsi="Amiri" w:eastAsia="Amiri" w:cs="Amiri"/>
          <w:lang w:val="zh-CN" w:eastAsia="zh-CN" w:bidi="ar-SA"/>
          <w:rtl w:val="1"/>
          <w:cs w:val="1"/>
          <w:color w:val="000000"/>
          <w:sz w:val="24"/>
          <w:szCs w:val="24"/>
        </w:rPr>
        <w:t>ﺍَﻟْﺤَﻤْﺪُ ﻟِﻠّٰﻪِ ﻋَﻠٰﻰ ﺩ۪ﻳﻦِ الْاِسْلَامِ ﻭَ ﻛَﻤَﺎﻝِ الْا۪يمَانِ</w:t>
      </w:r>
      <w:r>
        <w:rPr>
          <w:rFonts w:ascii="Times New Roman" w:hAnsi="Times New Roman" w:eastAsia="Noto Serif SC" w:cs="Amiri"/>
          <w:lang w:val="zh-CN" w:eastAsia="zh-CN" w:bidi="ar-SA"/>
          <w:color w:val="000000"/>
          <w:rtl w:val="0"/>
        </w:rPr>
        <w:t xml:space="preserve">（一切赞美与称颂全归Allah，因为祂赐下伊斯兰这一宗教和完满的信仰；一切引导与完善唯属于祂）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部论著撰写的缘由，是有人以极具侵犯性、极其丑恶的方式贬损信仰诸真理，把自己败坏的理智无法理解的称为荒诞迷信，又将无宗教归于自然，从而攻击《古兰经》。那次攻击使心灵升起强烈愤怒，并让这愤怒倾注于笔端，使那些悖信者和背弃真理的谬误宗派信徒尝到了猛烈而沉重的耳光。除此之外，《光明论集》的道路本是高洁、温和而柔言善语的。</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若有隶属关系，那粒种子便会从Allah的预知与裁定中领受一道命令，成就那些超乎常规的事业。若切断那种隶属关系，那粒种子的被创造，就会比整棵巨大松树的被创造需要更多的装备、能力和技艺。因为，山上那棵有形的松树是权能的作品，它的全部器官与装备，都必须存在于种子中那棵属于预知与裁定之作的精神之树里。因为，那棵大树的工厂就是这粒种子。种子里面那棵预定之树，借权能在外部显现，成为有形的松树。</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11818" pack="K25" kind="heading" targetSHA256="80a59fc3b118b27d466410bd963d60bf50b939bf7adcfbe8dc46dfabf10eef28"/>
  <unit id="U11819" pack="K25" kind="heading" targetSHA256="afb0f5a0e9d57a2456bd346f803d180b0ebeda4e08bbff429d2f773af043e70d"/>
  <unit id="U11820" pack="K25" kind="heading" targetSHA256="4a1ee1478665a644c0660b6817c760674573e595581aeb9aabcb32a021c87dab"/>
  <unit id="U11821" pack="K25" kind="heading" targetSHA256="7d4146ca082798f06a3a99c87e2244a5ceb683cdbeda049d7b8a5c342b73edb0"/>
  <unit id="U11822" pack="K25" kind="heading" targetSHA256="1bfe88b9b506895b6d4b87ef1cbf7b3194ca8d6ca0840f1480dc6fb1ad2c38ee"/>
  <unit id="U11823" pack="K25" kind="paragraph" targetSHA256="db567f494f23d1436250bf289be658099fc71e62d08da502f0a726d78962c0b2"/>
  <unit id="U11824" pack="K25" kind="heading" targetSHA256="840b8d3f56c639850ee9e6ba3e3e3d8913c97c45388d290a6d0cb8cf9db9833e"/>
  <unit id="U11825" pack="K25" kind="paragraph" targetSHA256="ef0cde7a440b571acde1ed59c435f964a8252edce560bdba18a9ee8af429d740"/>
  <unit id="U11826" pack="K25" kind="paragraph" targetSHA256="732bf4a14ad8bf99a72c19f2f5476c82380ffc1a707cbb94ec75c32af84c6677"/>
  <unit id="U11827" pack="K25" kind="heading" targetSHA256="85faf549d2a9f7a22dc8027c8f085bfe4f2a63d9036ccc2ddbb2de3cf74b5ed9"/>
  <unit id="U11828" pack="K25" kind="paragraph" targetSHA256="5933bf6992255d5a893c0510d41f8d7ef766660256d953e6ed06c5869fe1ecdb"/>
  <unit id="U11829" pack="K25" kind="heading" targetSHA256="d57ecf2dcaf8c70a6f6c7fbdbefcdb24fcb460cf74a7a3ab9a339d26d2bf7e55"/>
  <unit id="U11830" pack="K25" kind="paragraph" targetSHA256="41d82451444b5757c25300f2ddfbf9ee2f3b7e6ab654dacf1141e9dbfea33766"/>
  <unit id="U11831" pack="K25" kind="paragraph" targetSHA256="21499721da38bff8ae05a1d5e011296fc0e570438fd8f7c036e0df5f4ce708ab"/>
  <unit id="U11832" pack="K25" kind="paragraph" targetSHA256="03a910ada1f15f989ba04d2aa5c4fde2dddbce22b726e6e868a0ea713a3f85ae"/>
  <unit id="U11833" pack="K25" kind="paragraph" targetSHA256="55b77e0dcde74a5454707fc134d31f9dfe7080e30fba1fe51af52b46f5935901"/>
  <unit id="U11834" pack="K25" kind="paragraph" targetSHA256="6cddd463381d99a79a64496ee7edc8c30597a33ce91b88d1dbd910a51a21dfdb"/>
  <unit id="U11835" pack="K25" kind="heading" targetSHA256="5ccecc1e66c31625fcab1dc46db4e093c3356d8e4cb60f917518d351ae993722"/>
  <unit id="U11836" pack="K25" kind="paragraph" targetSHA256="f3f3a58e812a7c049d20d8581e03529c260afbdec3b7422f32beffe51f4d0aa8"/>
  <unit id="U11837" pack="K25" kind="heading" targetSHA256="32209fe650edf35260fa22b84d96bbae740a09c9e51fec3967b68e08d7f523c1"/>
  <unit id="U11838" pack="K25" kind="paragraph" targetSHA256="a05b5814b2882361fb82834c198e62d83c54c664c23afaf28600c67686d89f10"/>
  <unit id="U11839" pack="K25" kind="paragraph" targetSHA256="62d21bdb1ca27796c087fe9b4badaf70e910511046760c71738498a8bc73de26"/>
  <unit id="U11840" pack="K25" kind="paragraph" targetSHA256="4693f778e9edf582290a143ad6f2166630d7574efc0dbede63e295c6c435d5d3"/>
  <unit id="U11841" pack="K25" kind="paragraph" targetSHA256="cc5930d412a12a0d7077e339a99cfff16b6635e617a40e358ba0d49911086c30"/>
  <unit id="U11842" pack="K25" kind="paragraph" targetSHA256="6215b3877eb621eaa579b9f707401a77625cbd4bcad2a0ac4e6bb13575f676a2"/>
  <unit id="U11843" pack="K25" kind="paragraph" targetSHA256="28ac83912f8f612b0734d2352288e7b0d19e4bd119c623755d09ae407737a862"/>
  <unit id="U11844" pack="K25" kind="paragraph" targetSHA256="2416c31ca0ae31fb934a9a841c3f95ab8b9b8a9053e6ee1316196361e6cad7db"/>
  <unit id="U11845" pack="K25" kind="paragraph" targetSHA256="6b41126e40704d784ba1835b59f14c5ce304674561e3c31f08f4beb170491fe6"/>
  <unit id="U11846" pack="K25" kind="paragraph" targetSHA256="b8097b9dbd5d300ff1965c4dd63e3a6a0567d47b1b0487aa8ba39ea04f496e6e"/>
  <unit id="U11847" pack="K25" kind="paragraph" targetSHA256="b45b322c686e0b9688bca672ffd5e86bd5f74ac66df9b5cd5502cf5c485142ca"/>
  <unit id="U11848" pack="K25" kind="paragraph" targetSHA256="a2fb8cde1d7a571d85f76b5612a58d64c801341b8fc8c9fc179419959deb46d1"/>
  <unit id="U11849" pack="K25" kind="heading" targetSHA256="0818e78a89b5db2bb45a3649b1e09b5f60bc0b973c3f93bd58dabdf45e9f8e4d"/>
  <unit id="U11850" pack="K25" kind="paragraph" targetSHA256="6d75df511343fb1be41a1776dacebd72bd73bd56403461b5e11fde1cc0e383a9"/>
  <unit id="U11851" pack="K25" kind="paragraph" targetSHA256="b1e93567a9b422ecdf827a0a059c13862c6579e93ecfd69fa7057f4e6c2695f9"/>
  <unit id="U11852" pack="K25" kind="paragraph" targetSHA256="caca577b20eb78d22573bcd3fd68bce1d818419d9825f2ce58c025f34073e29f"/>
  <unit id="U11853" pack="K25" kind="paragraph" targetSHA256="ca110ea09a372314b90b77c7750c9b2770c699edba1f25c9c998a3ff73ffcdb6"/>
  <unit id="U11854" pack="K25" kind="paragraph" targetSHA256="27921222428f6d1a151653ebeb7373819831d8b53bc77a1a664b2ad95b83b173"/>
  <unit id="U11855" pack="K25" kind="paragraph" targetSHA256="ff8fb7fac69b8aff793bb7a6ba1f9f9b86a1ff57de82c721525feaa0f03323b0"/>
  <unit id="U11856" pack="K25" kind="paragraph" targetSHA256="fb94bae0ffec3e9afbbaacc49c188f9d161817860058367153d6f0c1cb75805a"/>
  <unit id="U11857" pack="K25" kind="paragraph" targetSHA256="f06fc87eb9116caa12fadf3ea6dcae3d360acb9a6fefc724b0d00cae992a9d71"/>
  <unit id="U11858" pack="K25" kind="paragraph" targetSHA256="16f52d9b6633cb1fedaad78750fcdef9a6a93f15066a100074dd7842dcd645e4"/>
  <unit id="U11859" pack="K25" kind="heading" targetSHA256="d7758f397adb18fa2a0097d0b4e1671f1dc2cf9a9512074a356a6af2d7d82a08"/>
  <unit id="U11860" pack="K25" kind="paragraph" targetSHA256="d48e1b095696b99636a714ed681960d47f3ffe82b0f1840ff6eaf3f650294138"/>
  <unit id="U11861" pack="K25" kind="paragraph" targetSHA256="8afa7b13a8a37f3da87c328e92bb90f87ac33edb63fcc54aa8812776ffe12115"/>
  <unit id="U11862" pack="K25" kind="paragraph" targetSHA256="18e6d387ae7af81061c588c8418ba4ed83966a37f3ab14830806aed6c0ed1ed5"/>
  <unit id="U11863" pack="K25" kind="paragraph" targetSHA256="6d8358f594d047761954cc5caf104fa054bebce8b022960ccb941fb5082685f3"/>
  <unit id="U11864" pack="K25" kind="paragraph" targetSHA256="546882f483dce86b51015e66e48411dcb00f839d39ff0476b300db54f502c942"/>
  <unit id="U11865" pack="K25" kind="paragraph" targetSHA256="abb0a08d29bf016e62b023fbeb51b44cbac7ce53fffbf2e6d4ba78377add6bd1"/>
  <unit id="U11866" pack="K25" kind="paragraph" targetSHA256="98915fe87ae268c59104643506195b53459e205eead0f6e27bfb79e0acff5732"/>
  <unit id="U11867" pack="K25" kind="paragraph" targetSHA256="10eaaf20287d0f32a5fd645dafadf40f7259b4caf09090a58db314b35cb04e97"/>
  <unit id="U11868" pack="K25" kind="heading" targetSHA256="c3d9d80aeeac0c45c6cf3e3c77ef97d33ddc22d852ea0168ad79650654b9f4d4"/>
  <unit id="U11869" pack="K25" kind="paragraph" targetSHA256="d44d9f86f296c73b667c9d629d9bb8d10e0d2f4e9f8e0e9cbb1c8085cb036a7e"/>
  <unit id="U11870" pack="K25" kind="heading" targetSHA256="c70e2870352df426a8afeb63beed7f75b996ce90f44c804c2a131a4b52f2a7ec"/>
  <unit id="U11871" pack="K25" kind="paragraph" targetSHA256="5e5ff9052698c7c4ae95b215a0a09802f18ff71c6defe583c014b20fdff69d87"/>
  <unit id="U11872" pack="K25" kind="paragraph" targetSHA256="3b9200ae4ae818d01460e07c6c56ccf69ed8cf3aca972b2717fbe38e6477617a"/>
  <unit id="U11873" pack="K25" kind="paragraph" targetSHA256="d4152fe3c98cc63a19b81fb47e963d28f8ce6c9f2b82888e8c6d56aef359ad89"/>
  <unit id="U11874" pack="K25" kind="paragraph" targetSHA256="0b573d44540577f0ae4675481676beb5df0aafb21e4cb9500e07711adb7caa6a"/>
  <unit id="U11875" pack="K25" kind="paragraph" targetSHA256="2b7ec6de33b0a5ee73c7fae3903b903193be6839d7eeefbb89a07b9c4e38bfbc"/>
  <unit id="U11876" pack="K25" kind="paragraph" targetSHA256="86a4dd27e0397c0fd35497c8a1364209a4a47c2d1eab8af56804801d35f6dfb5"/>
  <unit id="U11877" pack="K25" kind="paragraph" targetSHA256="c552f07507a27de5022d42e04b814af7b914b64f2b97bd763ffdffbf1056db80"/>
  <unit id="U11878" pack="K25" kind="paragraph" targetSHA256="14d8b6f7860e73d4a06d07cccf6e61a450d9a5f71b86e69cbf005ffaf0f5fa1a"/>
  <unit id="U11879" pack="K25" kind="heading" targetSHA256="4a2a43ef11dca2d77846b904112e479e0883b265c078ededafb7525e7d756dd4"/>
  <unit id="U11880" pack="K25" kind="paragraph" targetSHA256="407dd300ee111bbfd4a49b338addb8c62717f7e59f8292d22f11d26f28bca59b"/>
  <unit id="U11881" pack="K25" kind="paragraph" targetSHA256="e2715e931a8b897bfc99b3b7a3654480f20d2d3781df8b7d3ca374f4f23572ae"/>
  <unit id="U11882" pack="K25" kind="paragraph" targetSHA256="707fa6893f8b8929063f2236440dae552021540d4d51029c78fcbae769e4ca41"/>
  <unit id="U11883" pack="K25" kind="paragraph" targetSHA256="7cfabb2cba5e76f384b06ff885ea55e05891b785dfe2fa01ce7e0e06cae92825"/>
  <unit id="U11884" pack="K25" kind="paragraph" targetSHA256="96708dd75d7d0deaa0c87a8efabcf379d5615c2e2693692be850fbf9b7588603"/>
  <unit id="U11885" pack="K25" kind="paragraph" targetSHA256="cdd966c7d0d245189d28e56ac1f7de4d643e462881e2cc96c2e6522d157c7e10"/>
  <unit id="U11886" pack="K25" kind="paragraph" targetSHA256="52e32e6cb53be09b4491b8a26a7dd92989967cc637f7d2da7117d9f19747c6c4"/>
  <unit id="U11887" pack="K25" kind="paragraph" targetSHA256="32b79cc748bcf0a2dfad133bf7e1e8eabe83c74c7ac3ede395f541aef5667e40"/>
  <unit id="U11888" pack="K25" kind="paragraph" targetSHA256="42ff7e108db73db18d7d07e86823e53833b5194e9bf7f0f1f64468f2dcceb4ff"/>
  <unit id="U11889" pack="K25" kind="paragraph" targetSHA256="aa06570677f51f00082428b0e356c1b87d6c620b5f8f78529096eb1b77516900"/>
  <unit id="U11890" pack="K25" kind="paragraph" targetSHA256="0b573d44540577f0ae4675481676beb5df0aafb21e4cb9500e07711adb7caa6a"/>
  <unit id="U11891" pack="K25" kind="paragraph" targetSHA256="ffd1d44e56c6d8f355dc14953e3af6b3ee69be04ff8f6992b2cf57b75977995e"/>
  <unit id="U11892" pack="K25" kind="heading" targetSHA256="4a2a43ef11dca2d77846b904112e479e0883b265c078ededafb7525e7d756dd4"/>
  <unit id="U11893" pack="K25" kind="paragraph" targetSHA256="e859a3b0ae6c13223f9cf8321c4cee375b8253f2c668348fae409543d31cc48c"/>
  <unit id="U11894" pack="K25" kind="paragraph" targetSHA256="361be8b13bc264eaeb527a230f9d03d8ae2bdd49d74de68470345df7604c8616"/>
  <unit id="U11895" pack="K25" kind="paragraph" targetSHA256="cf018edb6a5e8e51b2f588f644adc1f4f24eaa80cb4ad78ebc637e6bb6deff09"/>
  <unit id="U11896" pack="K25" kind="paragraph" targetSHA256="682eb9e821e914420eef5e619fbc574da42179bb987e6a80677426e2b4e8d52e"/>
  <unit id="U11897" pack="K25" kind="heading" targetSHA256="c3d9d80aeeac0c45c6cf3e3c77ef97d33ddc22d852ea0168ad79650654b9f4d4"/>
  <unit id="U11898" pack="K25" kind="paragraph" targetSHA256="e9dca3a7a0e1c9ab8fa398b5124543a228b8c9701d73530f82ab187404c28b83"/>
  <unit id="U11899" pack="K25" kind="heading" targetSHA256="c70e2870352df426a8afeb63beed7f75b996ce90f44c804c2a131a4b52f2a7ec"/>
  <unit id="U11900" pack="K25" kind="paragraph" targetSHA256="d47a0ac61bfeeabfe0161bf2650b2d25a9da443f80ab4b8c43a9577ed498fb55"/>
  <unit id="U11901" pack="K25" kind="paragraph" targetSHA256="215a301dc5517dea46279b7399b97a4181f4886769ce07ad4ceeb99575c715f7"/>
  <unit id="U11902" pack="K25" kind="paragraph" targetSHA256="c203acfbf1b5eff6cb6bcceeb7947605cfd8c0e9acfbf370bbe86be1f07922df"/>
  <unit id="U11903" pack="K25" kind="paragraph" targetSHA256="e672c1bdca3fa4a401519ba626caaaa3198b57398b6d69d9d4737e67ffe89300"/>
  <unit id="U11904" pack="K25" kind="paragraph" targetSHA256="c9387a86f274a73ee0443e67de7e04dc226d42e50a6b6cc027e31443c7345ea1"/>
  <unit id="U11905" pack="K25" kind="heading" targetSHA256="b9205c0ee328b4de006e964d3ae036f6160241ac611cab2b7664aa6b9ae7c6d5"/>
  <unit id="U11906" pack="K25" kind="paragraph" targetSHA256="bb0c60698a328e239409f8cab8bb5c964e8e8ba0b9bfc1c3d7aa3b2698891179"/>
  <unit id="U11907" pack="K25" kind="heading" targetSHA256="50438f9832ba41cca772f1679684278cf9dcb1682eeb1dafa21ef58b13b90c7c"/>
  <unit id="U11908" pack="K25" kind="paragraph" targetSHA256="5fcc97b828f1106f8ac0ae0a7dd5af862129557e3a3c4c2254bcd68b573eb000"/>
  <unit id="U11909" pack="K25" kind="heading" targetSHA256="c70e2870352df426a8afeb63beed7f75b996ce90f44c804c2a131a4b52f2a7ec"/>
  <unit id="U11910" pack="K25" kind="paragraph" targetSHA256="1c2412ddad7d05f758f8bb5933fa83c9f2661eafdbaf8cb5c8cf62de5c0a00d9"/>
  <unit id="U11911" pack="K25" kind="paragraph" targetSHA256="d91e86b0386e2357ebc0c3467b7fc600241c657c3a45ac596c0138567e7f40d6"/>
  <unit id="U11912" pack="K25" kind="heading" targetSHA256="8a28c8b847477fbd2cc53508e293a660803049de1ee0eb48730ee9ef239597ad"/>
  <unit id="U11913" pack="K25" kind="paragraph" targetSHA256="97395420f6f074ad18e3bec1fdfd802486550788c4f3d3e771f172d25f812e8c"/>
  <unit id="U11914" pack="K25" kind="heading" targetSHA256="c70e2870352df426a8afeb63beed7f75b996ce90f44c804c2a131a4b52f2a7ec"/>
  <unit id="U11915" pack="K25" kind="paragraph" targetSHA256="1b451b6dec1bbc272c3fc431d95b52a4418aedb7041e8f4abd2466288ba8bf99"/>
  <unit id="U11916" pack="K25" kind="paragraph" targetSHA256="c2ab6922c29bceaeb6e3bde79838f4d083037a4034de6861925752706554084d"/>
  <unit id="U11917" pack="K25" kind="separator" targetSHA256="a7f878b8ced1a7957c560d573e30ddbbc1696e38c370513aacbbf4bff12e7f43"/>
  <unit id="U11918" pack="K25" kind="heading" targetSHA256="8d9b1a421b2be0ecb051c49dbd1de40e0255849866130ca8f68cb431ece7498e"/>
  <unit id="U11919" pack="K25" kind="paragraph" targetSHA256="4ed702144f591c49a52ff60bb5273893efcea91120a0fbdcf4319f32cbd8e55f"/>
  <unit id="U11920" pack="K25" kind="heading" targetSHA256="c70e2870352df426a8afeb63beed7f75b996ce90f44c804c2a131a4b52f2a7ec"/>
  <unit id="U11921" pack="K25" kind="paragraph" targetSHA256="ad1a7840d5cc9c6d6602d1c1f75d9e39d07177242bae6a3c1d615f775a33e8e9"/>
  <unit id="U11922" pack="K25" kind="paragraph" targetSHA256="2f0d2434ec94db403443eaf877ca533d2d458a641f478893edf310e06ba161fd"/>
  <unit id="U11923" pack="K25" kind="paragraph" targetSHA256="00ce0b8ab050ee69c8198f21f67a4739c9a47322e786748d230847d712cf73b6"/>
  <unit id="U11924" pack="K25" kind="paragraph" targetSHA256="d4ee51178531bd2d0ba36858c4e0ffebc8d243a3b06ca7b4ef21566f528d4bcf"/>
  <unit id="U11925" pack="K25" kind="paragraph" targetSHA256="acde0e7615680572b7c1fd2977201d7e4d8d4e158a9fe29cb7538113a51241b0"/>
  <unit id="U11926" pack="K25" kind="paragraph" targetSHA256="e1b80428436c0a3811a417a3d06d2136c5583273eeb63bd39e332aaed4b46a46"/>
  <unit id="U11927" pack="K25" kind="paragraph" targetSHA256="144b2412e48e9228612780e136f85b72a7211457e05ee4ccfe3b028d79128a60"/>
  <unit id="U11928" pack="K25" kind="paragraph" targetSHA256="1014fcffd2139783826970665b11b9e631fa7fb7b376c16c626e8bf3c1880910"/>
  <unit id="U11929" pack="K25" kind="paragraph" targetSHA256="b17d56f60d7db69d77dade8ec74a8008d6f8f3a775455da9aad131e3bcde7611"/>
  <unit id="U11930" pack="K25" kind="heading" targetSHA256="c70e2870352df426a8afeb63beed7f75b996ce90f44c804c2a131a4b52f2a7ec"/>
  <unit id="U11931" pack="K25" kind="paragraph" targetSHA256="b3512ff8fe0e31437dbe547d25f814b3fe4139fd827c6db04a4e26e9c7e058cd"/>
  <unit id="U11932" pack="K25" kind="paragraph" targetSHA256="6edc6ed413f06bc723808406cce875d01c5e18e9c8ffbd90fd7403b937ea6813"/>
  <unit id="U11933" pack="K25" kind="paragraph" targetSHA256="175ca30db2b43fdfd49b063dcc782fcb9f483ff1c3169b515ff2f9d81c0ecbd3"/>
  <unit id="U11934" pack="K25" kind="paragraph" targetSHA256="85ea119bcf0ef0c85cd3e7b9b74411cde4b44cdc570c3b51bdea5dbdecfbe3a6"/>
  <unit id="U11935" pack="K25" kind="paragraph" targetSHA256="f8182a2da5cee49e45064768103d3578562f12911b76b2efcd7061b3aa1a236b"/>
  <unit id="U11936" pack="K25" kind="paragraph" targetSHA256="97c2d06e21153933d70357936888d02f2810f9812b190baec378a74b876d4f5b"/>
  <unit id="U11937" pack="K25" kind="paragraph" targetSHA256="7e47ca6d617c063df5605c9f2a45597df87b8fa208187c0010dfc54269159fdc"/>
  <unit id="U11938" pack="K25" kind="paragraph" targetSHA256="66bb5afdccf6c49f47877c2e40045dfcb5234ac701c48275447eb1491529ed00"/>
  <unit id="U11939" pack="K25" kind="paragraph" targetSHA256="f9220aa871bca110ffb92f7610207945160cb1f48ff1796595d8119eaea2c696"/>
  <unit id="U11940" pack="K25" kind="paragraph" targetSHA256="25c8a9e002016d6dd082504bb5e1117b338af0ceda3c668a5dec62e6a180a116"/>
  <unit id="U11941" pack="K25" kind="paragraph" targetSHA256="896bfa1264b56191971c02637063a9f739caa41eef7aa5c3bc1443adff17c0d5"/>
  <unit id="U11942" pack="K25" kind="paragraph" targetSHA256="f1b42d45b2a1388e8e93716cb61cb455a577be02c12b082df298dea95653c2e0"/>
  <unit id="U11943" pack="K25" kind="paragraph" targetSHA256="a025dbf1d8d272721e4e2bb57cacb7cacd233995b521905539b9338766a1cbca"/>
  <unit id="U11944" pack="K25" kind="paragraph" targetSHA256="5ddf028273bafab817e644dc37705eb5ff463f8f9b76ee8adeedac6404094839"/>
  <unit id="U11945" pack="K25" kind="heading" targetSHA256="c70e2870352df426a8afeb63beed7f75b996ce90f44c804c2a131a4b52f2a7ec"/>
  <unit id="U11946" pack="K25" kind="paragraph" targetSHA256="3962672084d0dcd31ebfee2dcf0ad0454e205c809bce59a3840d8929661506b1"/>
  <unit id="U11947" pack="K25" kind="paragraph" targetSHA256="fc12de949da879c926959f2a00020aca63bac3131564967492add02765a50bf8"/>
  <unit id="U11948" pack="K25" kind="paragraph" targetSHA256="b9765114e0e1bac43fd0d3a2f2d38c3f29c965d89aa61f73037c13e07b80d4a9"/>
  <unit id="U11949" pack="K25" kind="paragraph" targetSHA256="b22b79e64c2d19b17f1356ed09370433897624de63b75f13e82c1722fd2484aa"/>
  <unit id="U11950" pack="K25" kind="paragraph" targetSHA256="9bd04cfe708262c553d98529a38049a20e6238558136cf2777e47330defc031b"/>
  <unit id="U11951" pack="K25" kind="paragraph" targetSHA256="dda290cd0e317f77a615ca30e489c523e8275b192392f1bb34d3b547a6d28263"/>
  <unit id="U11952" pack="K25" kind="paragraph" targetSHA256="ea6ea157cc67620bf88f263c3bf790752fb7b71bf4264366c3bfcda1761de481"/>
  <unit id="U11953" pack="K25" kind="paragraph" targetSHA256="7dc9d3ad9e3daf2f49ca0ba6881d5e824f6b2beb9a4c6a66ff8e15a4420fb80f"/>
  <unit id="U11954" pack="K25" kind="paragraph" targetSHA256="9370c7ea7160f910398ee37925ba7ebf239f0e825d474fe8474f514abc0d6dde"/>
  <note id="F213" wordID="1" owner="U11826" sourceMarker="Hâşiye"/>
  <note id="F214" wordID="2" owner="U11878"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